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315"/>
        <w:gridCol w:w="4966"/>
      </w:tblGrid>
      <w:tr w:rsidR="00BE4E3B" w:rsidRPr="00920818" w14:paraId="591BC198" w14:textId="77777777" w:rsidTr="001C4E03">
        <w:tc>
          <w:tcPr>
            <w:tcW w:w="2500" w:type="dxa"/>
          </w:tcPr>
          <w:p w14:paraId="580E7D9F" w14:textId="77777777" w:rsidR="00BE4E3B" w:rsidRPr="00920818" w:rsidRDefault="00BE4E3B" w:rsidP="00A45824">
            <w:pPr>
              <w:spacing w:line="276" w:lineRule="auto"/>
              <w:rPr>
                <w:rFonts w:asciiTheme="majorHAnsi" w:hAnsiTheme="majorHAnsi"/>
              </w:rPr>
            </w:pPr>
            <w:r w:rsidRPr="00920818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3572E882" wp14:editId="144E974D">
                  <wp:extent cx="1389380" cy="13176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  <w:gridSpan w:val="2"/>
          </w:tcPr>
          <w:p w14:paraId="697A7551" w14:textId="7FFDC646" w:rsidR="00BE4E3B" w:rsidRPr="007E36F4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spacing w:val="-6"/>
                <w:sz w:val="20"/>
                <w:szCs w:val="20"/>
              </w:rPr>
            </w:pPr>
            <w:r w:rsidRPr="007E36F4">
              <w:rPr>
                <w:rFonts w:asciiTheme="majorHAnsi" w:hAnsiTheme="majorHAnsi"/>
                <w:spacing w:val="-6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113F0CFF" w14:textId="77777777" w:rsidR="00BE4E3B" w:rsidRPr="00920818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  <w:spacing w:val="-20"/>
              </w:rPr>
            </w:pPr>
          </w:p>
          <w:p w14:paraId="3EF62A9B" w14:textId="77777777" w:rsidR="00BE4E3B" w:rsidRPr="007E36F4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E36F4">
              <w:rPr>
                <w:rFonts w:asciiTheme="majorHAnsi" w:hAnsiTheme="majorHAnsi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14:paraId="797FD819" w14:textId="77777777" w:rsidR="00BE4E3B" w:rsidRPr="00920818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  <w:spacing w:val="-6"/>
              </w:rPr>
            </w:pPr>
          </w:p>
          <w:p w14:paraId="04CD6117" w14:textId="20C723B1" w:rsidR="00BE4E3B" w:rsidRPr="007E36F4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  <w:spacing w:val="6"/>
                <w:sz w:val="24"/>
                <w:szCs w:val="24"/>
              </w:rPr>
            </w:pPr>
            <w:r w:rsidRPr="007E36F4">
              <w:rPr>
                <w:rFonts w:asciiTheme="majorHAnsi" w:hAnsiTheme="majorHAnsi"/>
                <w:b/>
                <w:spacing w:val="6"/>
                <w:sz w:val="24"/>
                <w:szCs w:val="24"/>
              </w:rPr>
              <w:t>НАЦИОНАЛЬНЫЙ ИССЛЕДОВАТЕЛЬСКИЙ УНИВЕРСИТЕТ «МЭИ»</w:t>
            </w:r>
          </w:p>
          <w:p w14:paraId="045557F3" w14:textId="38868D18" w:rsidR="00BE4E3B" w:rsidRPr="00920818" w:rsidRDefault="00BE4E3B" w:rsidP="00A45824">
            <w:pPr>
              <w:spacing w:line="276" w:lineRule="auto"/>
              <w:rPr>
                <w:rFonts w:asciiTheme="majorHAnsi" w:hAnsiTheme="majorHAnsi"/>
                <w:caps/>
                <w:sz w:val="20"/>
              </w:rPr>
            </w:pPr>
            <w:r w:rsidRPr="0092081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A5072B" w:rsidRPr="00920818" w14:paraId="6E22720E" w14:textId="77777777" w:rsidTr="001C4E03">
        <w:tc>
          <w:tcPr>
            <w:tcW w:w="4815" w:type="dxa"/>
            <w:gridSpan w:val="2"/>
          </w:tcPr>
          <w:p w14:paraId="201659D7" w14:textId="77777777" w:rsidR="00A5072B" w:rsidRPr="00920818" w:rsidRDefault="00A5072B" w:rsidP="00A45824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920818">
              <w:rPr>
                <w:rFonts w:asciiTheme="majorHAnsi" w:hAnsiTheme="majorHAnsi"/>
                <w:sz w:val="20"/>
              </w:rPr>
              <w:t xml:space="preserve">111250 г. Москва, </w:t>
            </w:r>
            <w:proofErr w:type="spellStart"/>
            <w:r w:rsidRPr="00920818">
              <w:rPr>
                <w:rFonts w:asciiTheme="majorHAnsi" w:hAnsiTheme="majorHAnsi"/>
                <w:sz w:val="20"/>
              </w:rPr>
              <w:t>вн.тер.г</w:t>
            </w:r>
            <w:proofErr w:type="spellEnd"/>
            <w:r w:rsidRPr="00920818">
              <w:rPr>
                <w:rFonts w:asciiTheme="majorHAnsi" w:hAnsiTheme="majorHAnsi"/>
                <w:sz w:val="20"/>
              </w:rPr>
              <w:t xml:space="preserve">. муниципальный округ Лефортово, ул. </w:t>
            </w:r>
            <w:proofErr w:type="spellStart"/>
            <w:r w:rsidRPr="00920818">
              <w:rPr>
                <w:rFonts w:asciiTheme="majorHAnsi" w:hAnsiTheme="majorHAnsi"/>
                <w:sz w:val="20"/>
              </w:rPr>
              <w:t>Красноказарменная</w:t>
            </w:r>
            <w:proofErr w:type="spellEnd"/>
            <w:r w:rsidRPr="00920818">
              <w:rPr>
                <w:rFonts w:asciiTheme="majorHAnsi" w:hAnsiTheme="majorHAnsi"/>
                <w:sz w:val="20"/>
              </w:rPr>
              <w:t xml:space="preserve">, д. 14, стр. 1.  </w:t>
            </w:r>
          </w:p>
        </w:tc>
        <w:tc>
          <w:tcPr>
            <w:tcW w:w="4966" w:type="dxa"/>
          </w:tcPr>
          <w:p w14:paraId="522E7E49" w14:textId="30DCCAE4" w:rsidR="00A5072B" w:rsidRPr="00920818" w:rsidRDefault="00A5072B" w:rsidP="00A45824">
            <w:pPr>
              <w:spacing w:line="276" w:lineRule="auto"/>
              <w:jc w:val="right"/>
              <w:rPr>
                <w:rFonts w:asciiTheme="majorHAnsi" w:hAnsiTheme="majorHAnsi"/>
                <w:sz w:val="20"/>
              </w:rPr>
            </w:pPr>
            <w:r w:rsidRPr="00920818">
              <w:rPr>
                <w:rFonts w:asciiTheme="majorHAnsi" w:hAnsiTheme="majorHAnsi"/>
                <w:sz w:val="20"/>
              </w:rPr>
              <w:t>тел. +7 (495) 362-70-01, факс +7 (495) 362-89-38</w:t>
            </w:r>
          </w:p>
          <w:p w14:paraId="016DD8CA" w14:textId="25FA745A" w:rsidR="00A5072B" w:rsidRPr="00920818" w:rsidRDefault="00A5072B" w:rsidP="00A45824">
            <w:pPr>
              <w:spacing w:line="276" w:lineRule="auto"/>
              <w:jc w:val="right"/>
              <w:rPr>
                <w:rFonts w:asciiTheme="majorHAnsi" w:hAnsiTheme="majorHAnsi"/>
                <w:spacing w:val="-6"/>
                <w:sz w:val="20"/>
                <w:szCs w:val="20"/>
                <w:lang w:val="en-US"/>
              </w:rPr>
            </w:pPr>
            <w:r w:rsidRPr="00920818">
              <w:rPr>
                <w:rFonts w:asciiTheme="majorHAnsi" w:eastAsia="Arial" w:hAnsiTheme="majorHAnsi"/>
                <w:lang w:val="en-US"/>
              </w:rPr>
              <w:t>e-mail: universe@mpei.ac.ru</w:t>
            </w:r>
            <w:r w:rsidRPr="00920818">
              <w:rPr>
                <w:rFonts w:asciiTheme="majorHAnsi" w:hAnsiTheme="majorHAnsi"/>
                <w:lang w:val="en-US"/>
              </w:rPr>
              <w:t>, www.mpei.ru</w:t>
            </w:r>
          </w:p>
        </w:tc>
      </w:tr>
    </w:tbl>
    <w:p w14:paraId="18DEC687" w14:textId="5CAF90CF" w:rsidR="00BE4E3B" w:rsidRDefault="00BE4E3B" w:rsidP="00A45824">
      <w:pPr>
        <w:spacing w:line="276" w:lineRule="auto"/>
        <w:rPr>
          <w:lang w:val="en-US"/>
        </w:rPr>
      </w:pPr>
    </w:p>
    <w:p w14:paraId="7D4A2C7A" w14:textId="77777777" w:rsidR="00B962A3" w:rsidRDefault="00B962A3" w:rsidP="00A45824">
      <w:pPr>
        <w:spacing w:line="276" w:lineRule="auto"/>
        <w:rPr>
          <w:lang w:val="en-US"/>
        </w:rPr>
      </w:pPr>
    </w:p>
    <w:p w14:paraId="4B81CCA3" w14:textId="77777777" w:rsidR="00A5072B" w:rsidRPr="00920818" w:rsidRDefault="00A5072B" w:rsidP="00A45824">
      <w:pPr>
        <w:keepNext/>
        <w:framePr w:w="4460" w:h="1009" w:hSpace="180" w:wrap="around" w:vAnchor="text" w:hAnchor="page" w:x="6489" w:y="1"/>
        <w:spacing w:after="120" w:line="276" w:lineRule="auto"/>
        <w:jc w:val="center"/>
        <w:rPr>
          <w:rFonts w:asciiTheme="majorHAnsi" w:hAnsiTheme="majorHAnsi"/>
          <w:b/>
          <w:caps/>
          <w:sz w:val="28"/>
        </w:rPr>
      </w:pPr>
      <w:bookmarkStart w:id="0" w:name="_Toc65091561"/>
      <w:bookmarkStart w:id="1" w:name="_Toc96275774"/>
      <w:bookmarkStart w:id="2" w:name="_Toc96277678"/>
      <w:r w:rsidRPr="00920818">
        <w:rPr>
          <w:rFonts w:asciiTheme="majorHAnsi" w:hAnsiTheme="majorHAnsi"/>
          <w:b/>
          <w:sz w:val="28"/>
        </w:rPr>
        <w:t>УТВЕРЖДАЮ</w:t>
      </w:r>
      <w:bookmarkEnd w:id="0"/>
      <w:bookmarkEnd w:id="1"/>
      <w:bookmarkEnd w:id="2"/>
    </w:p>
    <w:p w14:paraId="4D9466A6" w14:textId="77777777" w:rsidR="00A5072B" w:rsidRPr="00920818" w:rsidRDefault="00A5072B" w:rsidP="00A45824">
      <w:pPr>
        <w:framePr w:w="4460" w:h="1009" w:hSpace="180" w:wrap="around" w:vAnchor="text" w:hAnchor="page" w:x="6489" w:y="1"/>
        <w:spacing w:line="276" w:lineRule="auto"/>
        <w:rPr>
          <w:rFonts w:asciiTheme="majorHAnsi" w:hAnsiTheme="majorHAnsi"/>
          <w:caps/>
          <w:sz w:val="28"/>
          <w:szCs w:val="28"/>
        </w:rPr>
      </w:pPr>
      <w:r w:rsidRPr="00920818">
        <w:rPr>
          <w:rFonts w:asciiTheme="majorHAnsi" w:hAnsiTheme="majorHAnsi"/>
          <w:sz w:val="28"/>
          <w:szCs w:val="28"/>
        </w:rPr>
        <w:t xml:space="preserve">Ректор </w:t>
      </w:r>
      <w:r w:rsidRPr="00920818">
        <w:rPr>
          <w:rFonts w:asciiTheme="majorHAnsi" w:hAnsiTheme="majorHAnsi"/>
          <w:bCs/>
          <w:sz w:val="28"/>
          <w:szCs w:val="28"/>
        </w:rPr>
        <w:t>ФГБОУ ВО «НИУ «МЭИ»</w:t>
      </w:r>
    </w:p>
    <w:p w14:paraId="5132DB8D" w14:textId="77777777" w:rsidR="00A5072B" w:rsidRPr="00920818" w:rsidRDefault="00A5072B" w:rsidP="00A45824">
      <w:pPr>
        <w:framePr w:w="4460" w:h="1009" w:hSpace="180" w:wrap="around" w:vAnchor="text" w:hAnchor="page" w:x="6489" w:y="1"/>
        <w:spacing w:line="276" w:lineRule="auto"/>
        <w:jc w:val="both"/>
        <w:rPr>
          <w:rFonts w:asciiTheme="majorHAnsi" w:hAnsiTheme="majorHAnsi"/>
          <w:caps/>
          <w:sz w:val="28"/>
          <w:szCs w:val="28"/>
        </w:rPr>
      </w:pPr>
      <w:r w:rsidRPr="00920818">
        <w:rPr>
          <w:rFonts w:asciiTheme="majorHAnsi" w:hAnsiTheme="majorHAnsi"/>
          <w:sz w:val="28"/>
          <w:szCs w:val="28"/>
        </w:rPr>
        <w:t>д.т.н., профессор</w:t>
      </w:r>
    </w:p>
    <w:p w14:paraId="271D839F" w14:textId="72E60491" w:rsidR="00A5072B" w:rsidRPr="00920818" w:rsidRDefault="00A5072B" w:rsidP="00A45824">
      <w:pPr>
        <w:framePr w:w="4460" w:h="1009" w:hSpace="180" w:wrap="around" w:vAnchor="text" w:hAnchor="page" w:x="6489" w:y="1"/>
        <w:spacing w:before="120" w:line="276" w:lineRule="auto"/>
        <w:jc w:val="center"/>
        <w:rPr>
          <w:rFonts w:asciiTheme="majorHAnsi" w:hAnsiTheme="majorHAnsi"/>
          <w:sz w:val="28"/>
          <w:szCs w:val="28"/>
        </w:rPr>
      </w:pPr>
      <w:r w:rsidRPr="00920818">
        <w:rPr>
          <w:rFonts w:asciiTheme="majorHAnsi" w:hAnsiTheme="majorHAnsi"/>
          <w:sz w:val="28"/>
          <w:szCs w:val="28"/>
        </w:rPr>
        <w:t>____</w:t>
      </w:r>
      <w:r w:rsidR="00B962A3" w:rsidRPr="00920818">
        <w:rPr>
          <w:rFonts w:asciiTheme="majorHAnsi" w:hAnsiTheme="majorHAnsi"/>
          <w:sz w:val="28"/>
          <w:szCs w:val="28"/>
        </w:rPr>
        <w:t>___</w:t>
      </w:r>
      <w:r w:rsidRPr="00920818">
        <w:rPr>
          <w:rFonts w:asciiTheme="majorHAnsi" w:hAnsiTheme="majorHAnsi"/>
          <w:sz w:val="28"/>
          <w:szCs w:val="28"/>
        </w:rPr>
        <w:t>_____________</w:t>
      </w:r>
      <w:r w:rsidRPr="00920818">
        <w:rPr>
          <w:rFonts w:asciiTheme="majorHAnsi" w:hAnsiTheme="majorHAnsi"/>
          <w:sz w:val="28"/>
        </w:rPr>
        <w:t xml:space="preserve"> Н.Д. Рогалев</w:t>
      </w:r>
    </w:p>
    <w:p w14:paraId="213C30D7" w14:textId="77777777" w:rsidR="00A5072B" w:rsidRPr="00920818" w:rsidRDefault="00A5072B" w:rsidP="00A45824">
      <w:pPr>
        <w:framePr w:w="4460" w:h="1009" w:hSpace="180" w:wrap="around" w:vAnchor="text" w:hAnchor="page" w:x="6489" w:y="1"/>
        <w:spacing w:line="276" w:lineRule="auto"/>
        <w:rPr>
          <w:rFonts w:asciiTheme="majorHAnsi" w:hAnsiTheme="majorHAnsi"/>
          <w:sz w:val="20"/>
        </w:rPr>
      </w:pPr>
      <w:proofErr w:type="spellStart"/>
      <w:r w:rsidRPr="00920818">
        <w:rPr>
          <w:rFonts w:asciiTheme="majorHAnsi" w:hAnsiTheme="majorHAnsi"/>
          <w:sz w:val="20"/>
        </w:rPr>
        <w:t>м.п</w:t>
      </w:r>
      <w:proofErr w:type="spellEnd"/>
      <w:r w:rsidRPr="00920818">
        <w:rPr>
          <w:rFonts w:asciiTheme="majorHAnsi" w:hAnsiTheme="majorHAnsi"/>
          <w:sz w:val="20"/>
        </w:rPr>
        <w:t>.</w:t>
      </w:r>
    </w:p>
    <w:p w14:paraId="248579E1" w14:textId="77777777" w:rsidR="00A5072B" w:rsidRPr="007E36F4" w:rsidRDefault="00A5072B" w:rsidP="00A45824">
      <w:pPr>
        <w:spacing w:line="276" w:lineRule="auto"/>
      </w:pPr>
    </w:p>
    <w:p w14:paraId="53540D62" w14:textId="77777777" w:rsidR="00A5072B" w:rsidRPr="007E36F4" w:rsidRDefault="00A5072B" w:rsidP="00A45824">
      <w:pPr>
        <w:spacing w:line="276" w:lineRule="auto"/>
      </w:pPr>
    </w:p>
    <w:p w14:paraId="5A9258EB" w14:textId="77777777" w:rsidR="00A5072B" w:rsidRPr="007E36F4" w:rsidRDefault="00A5072B" w:rsidP="00A45824">
      <w:pPr>
        <w:spacing w:line="276" w:lineRule="auto"/>
      </w:pPr>
    </w:p>
    <w:p w14:paraId="3B6A13ED" w14:textId="77777777" w:rsidR="00A5072B" w:rsidRPr="007E36F4" w:rsidRDefault="00A5072B" w:rsidP="00A45824">
      <w:pPr>
        <w:spacing w:line="276" w:lineRule="auto"/>
      </w:pPr>
    </w:p>
    <w:p w14:paraId="6F8B3BCB" w14:textId="77777777" w:rsidR="00A5072B" w:rsidRPr="007E36F4" w:rsidRDefault="00A5072B" w:rsidP="00A45824">
      <w:pPr>
        <w:spacing w:line="276" w:lineRule="auto"/>
      </w:pPr>
    </w:p>
    <w:p w14:paraId="29EEFF41" w14:textId="77777777" w:rsidR="00A64885" w:rsidRPr="00101CEF" w:rsidRDefault="00A64885" w:rsidP="00A458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50C338E1" w14:textId="77777777" w:rsidR="00A64885" w:rsidRPr="00101CEF" w:rsidRDefault="00A64885" w:rsidP="00A458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6C69E887" w14:textId="77777777" w:rsidR="00A64885" w:rsidRPr="00101CEF" w:rsidRDefault="00A64885" w:rsidP="00A458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360A6640" w14:textId="77777777" w:rsidR="00A64885" w:rsidRDefault="00A64885" w:rsidP="00A45824">
      <w:pPr>
        <w:spacing w:line="276" w:lineRule="auto"/>
        <w:jc w:val="center"/>
        <w:rPr>
          <w:b/>
          <w:sz w:val="24"/>
          <w:szCs w:val="24"/>
        </w:rPr>
      </w:pPr>
    </w:p>
    <w:p w14:paraId="15B20B69" w14:textId="77777777" w:rsidR="00B962A3" w:rsidRPr="00920818" w:rsidRDefault="00B962A3" w:rsidP="00A4582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968803E" w14:textId="77777777" w:rsidR="00B962A3" w:rsidRPr="00920818" w:rsidRDefault="00B962A3" w:rsidP="00A4582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8016B9C" w14:textId="210F84AB" w:rsidR="00A64885" w:rsidRPr="00920818" w:rsidRDefault="00AA30B6" w:rsidP="00A45824">
      <w:pPr>
        <w:spacing w:line="276" w:lineRule="auto"/>
        <w:jc w:val="center"/>
        <w:rPr>
          <w:rFonts w:asciiTheme="majorHAnsi" w:eastAsiaTheme="minorHAnsi" w:hAnsiTheme="majorHAnsi"/>
          <w:b/>
          <w:bCs/>
          <w:sz w:val="28"/>
          <w:szCs w:val="28"/>
        </w:rPr>
      </w:pPr>
      <w:r>
        <w:rPr>
          <w:rFonts w:asciiTheme="majorHAnsi" w:eastAsiaTheme="minorHAnsi" w:hAnsiTheme="majorHAnsi"/>
          <w:b/>
          <w:bCs/>
          <w:sz w:val="28"/>
          <w:szCs w:val="28"/>
        </w:rPr>
        <w:t>ЕЖЕГОДНЫЙ</w:t>
      </w:r>
      <w:r w:rsidR="00B962A3" w:rsidRPr="00920818">
        <w:rPr>
          <w:rFonts w:asciiTheme="majorHAnsi" w:eastAsiaTheme="minorHAnsi" w:hAnsiTheme="majorHAnsi"/>
          <w:b/>
          <w:bCs/>
          <w:sz w:val="28"/>
          <w:szCs w:val="28"/>
        </w:rPr>
        <w:t xml:space="preserve"> ОТЧЕТ</w:t>
      </w:r>
    </w:p>
    <w:p w14:paraId="5D3C557B" w14:textId="7EC735C7" w:rsidR="00B962A3" w:rsidRDefault="002817CA" w:rsidP="00A45824">
      <w:pPr>
        <w:spacing w:line="276" w:lineRule="auto"/>
        <w:jc w:val="center"/>
        <w:rPr>
          <w:rFonts w:asciiTheme="majorHAnsi" w:eastAsiaTheme="minorHAnsi" w:hAnsiTheme="majorHAnsi"/>
          <w:sz w:val="28"/>
          <w:szCs w:val="28"/>
        </w:rPr>
      </w:pPr>
      <w:r w:rsidRPr="00920818">
        <w:rPr>
          <w:rFonts w:asciiTheme="majorHAnsi" w:eastAsiaTheme="minorHAnsi" w:hAnsiTheme="majorHAnsi"/>
          <w:sz w:val="28"/>
          <w:szCs w:val="28"/>
        </w:rPr>
        <w:t xml:space="preserve">о результатах реализации </w:t>
      </w:r>
      <w:r w:rsidR="00B962A3" w:rsidRPr="00920818">
        <w:rPr>
          <w:rFonts w:asciiTheme="majorHAnsi" w:hAnsiTheme="majorHAnsi"/>
          <w:sz w:val="28"/>
          <w:szCs w:val="28"/>
        </w:rPr>
        <w:t xml:space="preserve">Программы развития </w:t>
      </w:r>
      <w:r w:rsidR="005D0F7E">
        <w:rPr>
          <w:rFonts w:asciiTheme="majorHAnsi" w:hAnsiTheme="majorHAnsi"/>
          <w:sz w:val="28"/>
          <w:szCs w:val="28"/>
        </w:rPr>
        <w:t>университета</w:t>
      </w:r>
      <w:r w:rsidR="00B962A3" w:rsidRPr="00920818">
        <w:rPr>
          <w:rFonts w:asciiTheme="majorHAnsi" w:hAnsiTheme="majorHAnsi"/>
          <w:sz w:val="28"/>
          <w:szCs w:val="28"/>
        </w:rPr>
        <w:t xml:space="preserve"> </w:t>
      </w:r>
      <w:r w:rsidR="00B962A3" w:rsidRPr="00920818">
        <w:rPr>
          <w:rFonts w:asciiTheme="majorHAnsi" w:hAnsiTheme="majorHAnsi"/>
          <w:sz w:val="28"/>
          <w:szCs w:val="28"/>
        </w:rPr>
        <w:br/>
      </w:r>
      <w:r w:rsidR="00B962A3" w:rsidRPr="00920818">
        <w:rPr>
          <w:rFonts w:asciiTheme="majorHAnsi" w:hAnsiTheme="majorHAnsi"/>
          <w:spacing w:val="-6"/>
          <w:sz w:val="28"/>
          <w:szCs w:val="28"/>
        </w:rPr>
        <w:t xml:space="preserve">в рамках реализации программы стратегического академического </w:t>
      </w:r>
      <w:r w:rsidR="0043778A">
        <w:rPr>
          <w:rFonts w:asciiTheme="majorHAnsi" w:hAnsiTheme="majorHAnsi"/>
          <w:spacing w:val="-6"/>
          <w:sz w:val="28"/>
          <w:szCs w:val="28"/>
        </w:rPr>
        <w:t>л</w:t>
      </w:r>
      <w:r w:rsidR="00B962A3" w:rsidRPr="00920818">
        <w:rPr>
          <w:rFonts w:asciiTheme="majorHAnsi" w:hAnsiTheme="majorHAnsi"/>
          <w:spacing w:val="-6"/>
          <w:sz w:val="28"/>
          <w:szCs w:val="28"/>
        </w:rPr>
        <w:t>идерства</w:t>
      </w:r>
      <w:r w:rsidR="00B962A3" w:rsidRPr="00920818">
        <w:rPr>
          <w:rFonts w:asciiTheme="majorHAnsi" w:hAnsiTheme="majorHAnsi"/>
          <w:sz w:val="28"/>
          <w:szCs w:val="28"/>
        </w:rPr>
        <w:t xml:space="preserve"> </w:t>
      </w:r>
      <w:r w:rsidR="00936C68">
        <w:rPr>
          <w:rFonts w:asciiTheme="majorHAnsi" w:hAnsiTheme="majorHAnsi"/>
          <w:sz w:val="28"/>
          <w:szCs w:val="28"/>
        </w:rPr>
        <w:t>«</w:t>
      </w:r>
      <w:r w:rsidR="00B962A3" w:rsidRPr="00920818">
        <w:rPr>
          <w:rFonts w:asciiTheme="majorHAnsi" w:hAnsiTheme="majorHAnsi"/>
          <w:sz w:val="28"/>
          <w:szCs w:val="28"/>
        </w:rPr>
        <w:t>Приоритет-2030</w:t>
      </w:r>
      <w:r w:rsidR="00936C68">
        <w:rPr>
          <w:rFonts w:asciiTheme="majorHAnsi" w:hAnsiTheme="majorHAnsi"/>
          <w:sz w:val="28"/>
          <w:szCs w:val="28"/>
        </w:rPr>
        <w:t xml:space="preserve">» </w:t>
      </w:r>
      <w:r w:rsidR="00B962A3" w:rsidRPr="00920818">
        <w:rPr>
          <w:rFonts w:asciiTheme="majorHAnsi" w:eastAsiaTheme="minorHAnsi" w:hAnsiTheme="majorHAnsi"/>
          <w:sz w:val="28"/>
          <w:szCs w:val="28"/>
        </w:rPr>
        <w:t>в 202</w:t>
      </w:r>
      <w:r w:rsidR="004E452F" w:rsidRPr="004E452F">
        <w:rPr>
          <w:rFonts w:asciiTheme="majorHAnsi" w:eastAsiaTheme="minorHAnsi" w:hAnsiTheme="majorHAnsi"/>
          <w:sz w:val="28"/>
          <w:szCs w:val="28"/>
        </w:rPr>
        <w:t>2</w:t>
      </w:r>
      <w:r w:rsidR="00B962A3" w:rsidRPr="00920818">
        <w:rPr>
          <w:rFonts w:asciiTheme="majorHAnsi" w:eastAsiaTheme="minorHAnsi" w:hAnsiTheme="majorHAnsi"/>
          <w:sz w:val="28"/>
          <w:szCs w:val="28"/>
        </w:rPr>
        <w:t xml:space="preserve"> году</w:t>
      </w:r>
    </w:p>
    <w:p w14:paraId="7AF49AE1" w14:textId="77777777" w:rsidR="004E452F" w:rsidRDefault="004E452F" w:rsidP="00A45824">
      <w:pPr>
        <w:spacing w:line="276" w:lineRule="auto"/>
        <w:jc w:val="center"/>
        <w:rPr>
          <w:rFonts w:asciiTheme="majorHAnsi" w:eastAsiaTheme="minorHAnsi" w:hAnsiTheme="majorHAnsi"/>
          <w:sz w:val="28"/>
          <w:szCs w:val="28"/>
        </w:rPr>
      </w:pPr>
    </w:p>
    <w:p w14:paraId="14E6A3F3" w14:textId="1437B0B8" w:rsidR="004E452F" w:rsidRDefault="004E452F" w:rsidP="00A45824">
      <w:pPr>
        <w:spacing w:line="276" w:lineRule="auto"/>
        <w:jc w:val="center"/>
        <w:rPr>
          <w:rFonts w:asciiTheme="majorHAnsi" w:eastAsiaTheme="minorHAnsi" w:hAnsiTheme="majorHAnsi"/>
          <w:sz w:val="28"/>
          <w:szCs w:val="28"/>
        </w:rPr>
      </w:pPr>
    </w:p>
    <w:p w14:paraId="72719108" w14:textId="19980BAE" w:rsidR="004E452F" w:rsidRPr="00E06CE0" w:rsidRDefault="004E452F" w:rsidP="00A45824">
      <w:pPr>
        <w:spacing w:line="276" w:lineRule="auto"/>
        <w:rPr>
          <w:rFonts w:asciiTheme="majorHAnsi" w:eastAsiaTheme="minorHAnsi" w:hAnsiTheme="majorHAnsi"/>
          <w:color w:val="000000" w:themeColor="text1"/>
          <w:sz w:val="28"/>
          <w:szCs w:val="28"/>
        </w:rPr>
      </w:pPr>
      <w:r w:rsidRPr="00E06CE0">
        <w:rPr>
          <w:rFonts w:asciiTheme="majorHAnsi" w:eastAsiaTheme="minorHAnsi" w:hAnsiTheme="majorHAnsi"/>
          <w:color w:val="000000" w:themeColor="text1"/>
          <w:sz w:val="28"/>
          <w:szCs w:val="28"/>
        </w:rPr>
        <w:t xml:space="preserve">Соглашение </w:t>
      </w:r>
      <w:r w:rsidR="00B852ED" w:rsidRPr="00E06CE0">
        <w:rPr>
          <w:rFonts w:eastAsiaTheme="minorHAnsi"/>
          <w:color w:val="000000" w:themeColor="text1"/>
          <w:sz w:val="27"/>
          <w:szCs w:val="27"/>
        </w:rPr>
        <w:t>№ 075-15-2021-1188 от «30» сентября 2021 г.</w:t>
      </w:r>
    </w:p>
    <w:p w14:paraId="1D589CE8" w14:textId="674B1451" w:rsidR="00B852ED" w:rsidRPr="00E06CE0" w:rsidRDefault="00B852ED" w:rsidP="00B852ED">
      <w:pPr>
        <w:spacing w:line="276" w:lineRule="auto"/>
        <w:rPr>
          <w:rFonts w:asciiTheme="majorHAnsi" w:eastAsiaTheme="minorHAnsi" w:hAnsiTheme="majorHAnsi"/>
          <w:color w:val="000000" w:themeColor="text1"/>
          <w:sz w:val="28"/>
          <w:szCs w:val="28"/>
        </w:rPr>
      </w:pPr>
      <w:r w:rsidRPr="00E06CE0">
        <w:rPr>
          <w:rFonts w:asciiTheme="majorHAnsi" w:eastAsiaTheme="minorHAnsi" w:hAnsiTheme="majorHAnsi"/>
          <w:color w:val="000000" w:themeColor="text1"/>
          <w:sz w:val="28"/>
          <w:szCs w:val="28"/>
        </w:rPr>
        <w:t xml:space="preserve">Соглашение </w:t>
      </w:r>
      <w:r w:rsidRPr="00E06CE0">
        <w:rPr>
          <w:rFonts w:eastAsiaTheme="minorHAnsi"/>
          <w:color w:val="000000" w:themeColor="text1"/>
          <w:sz w:val="27"/>
          <w:szCs w:val="27"/>
        </w:rPr>
        <w:t>№ 075-15-2022-917 от «7» мая 2022 г.</w:t>
      </w:r>
    </w:p>
    <w:p w14:paraId="63F23A67" w14:textId="77777777" w:rsidR="00A64885" w:rsidRPr="00101CEF" w:rsidRDefault="00A64885" w:rsidP="00A45824">
      <w:pPr>
        <w:spacing w:line="276" w:lineRule="auto"/>
        <w:jc w:val="center"/>
        <w:rPr>
          <w:sz w:val="24"/>
          <w:szCs w:val="24"/>
        </w:rPr>
      </w:pPr>
    </w:p>
    <w:p w14:paraId="07AAD656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3FED5E16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64619DAC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3DB5AA0B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4D606D2F" w14:textId="77777777" w:rsidR="00B962A3" w:rsidRDefault="00B962A3" w:rsidP="00A45824">
      <w:pPr>
        <w:spacing w:line="276" w:lineRule="auto"/>
        <w:jc w:val="both"/>
        <w:rPr>
          <w:sz w:val="24"/>
          <w:szCs w:val="24"/>
        </w:rPr>
      </w:pPr>
    </w:p>
    <w:p w14:paraId="3F69CFF5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4362"/>
      </w:tblGrid>
      <w:tr w:rsidR="00B962A3" w:rsidRPr="00920818" w14:paraId="48FA6BF7" w14:textId="77777777" w:rsidTr="00033483">
        <w:trPr>
          <w:trHeight w:val="1424"/>
        </w:trPr>
        <w:tc>
          <w:tcPr>
            <w:tcW w:w="2687" w:type="pct"/>
          </w:tcPr>
          <w:p w14:paraId="6F746AD5" w14:textId="77777777" w:rsidR="00936C68" w:rsidRPr="00936C68" w:rsidRDefault="00936C68" w:rsidP="00936C68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</w:pPr>
            <w:r w:rsidRPr="00936C68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Ежегодный отчет о результатах реализации программы развития университета в рамках реализации программы стратегического</w:t>
            </w:r>
          </w:p>
          <w:p w14:paraId="60335EE5" w14:textId="77777777" w:rsidR="00936C68" w:rsidRPr="00936C68" w:rsidRDefault="00936C68" w:rsidP="00936C68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</w:pPr>
            <w:r w:rsidRPr="00936C68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академического лидерства «Приоритет-2030»</w:t>
            </w:r>
          </w:p>
          <w:p w14:paraId="36C3925F" w14:textId="15351461" w:rsidR="00B962A3" w:rsidRPr="005D0F7E" w:rsidRDefault="00936C68" w:rsidP="00936C68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36C68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рассмотрен на заседании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Учёного Совета НИУ «МЭИ»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br/>
            </w:r>
            <w:r w:rsidRPr="00936C68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17.02.2023</w:t>
            </w:r>
            <w:r w:rsidR="005D0F7E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, протокол заседания 01/23</w:t>
            </w:r>
          </w:p>
        </w:tc>
        <w:tc>
          <w:tcPr>
            <w:tcW w:w="2313" w:type="pct"/>
          </w:tcPr>
          <w:p w14:paraId="07D31C89" w14:textId="06F70187" w:rsidR="00B962A3" w:rsidRPr="004E452F" w:rsidRDefault="00B962A3" w:rsidP="00B852ED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</w:tbl>
    <w:p w14:paraId="1F45D299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4AD032F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60067B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C8B6C2F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13E913" w14:textId="07B6B2D3" w:rsidR="00436851" w:rsidRPr="00920818" w:rsidRDefault="00B962A3" w:rsidP="00A45824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920818">
        <w:rPr>
          <w:rFonts w:asciiTheme="majorHAnsi" w:hAnsiTheme="majorHAnsi"/>
          <w:sz w:val="24"/>
          <w:szCs w:val="24"/>
        </w:rPr>
        <w:t>202</w:t>
      </w:r>
      <w:r w:rsidR="00936C68">
        <w:rPr>
          <w:rFonts w:asciiTheme="majorHAnsi" w:hAnsiTheme="majorHAnsi"/>
          <w:sz w:val="24"/>
          <w:szCs w:val="24"/>
        </w:rPr>
        <w:t>3</w:t>
      </w:r>
      <w:r w:rsidRPr="00920818">
        <w:rPr>
          <w:rFonts w:asciiTheme="majorHAnsi" w:hAnsiTheme="majorHAnsi"/>
          <w:sz w:val="24"/>
          <w:szCs w:val="24"/>
        </w:rPr>
        <w:t xml:space="preserve"> год, Москва</w:t>
      </w:r>
    </w:p>
    <w:p w14:paraId="42643C9A" w14:textId="1A75C0AE" w:rsidR="00436851" w:rsidRDefault="00436851" w:rsidP="00A45824">
      <w:pPr>
        <w:spacing w:line="276" w:lineRule="auto"/>
        <w:ind w:firstLine="708"/>
        <w:jc w:val="both"/>
        <w:rPr>
          <w:sz w:val="24"/>
          <w:szCs w:val="24"/>
        </w:rPr>
      </w:pPr>
    </w:p>
    <w:p w14:paraId="11BB07C2" w14:textId="643DE238" w:rsidR="004E452F" w:rsidRDefault="004E452F" w:rsidP="00A4582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866D7">
        <w:rPr>
          <w:b/>
          <w:sz w:val="24"/>
          <w:szCs w:val="24"/>
        </w:rPr>
        <w:lastRenderedPageBreak/>
        <w:t>Введение</w:t>
      </w:r>
    </w:p>
    <w:p w14:paraId="1B547C2F" w14:textId="77777777" w:rsidR="002866D7" w:rsidRPr="002866D7" w:rsidRDefault="002866D7" w:rsidP="00A4582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583D8628" w14:textId="00A8076B" w:rsidR="00616697" w:rsidRPr="00616697" w:rsidRDefault="00616697" w:rsidP="00A45824">
      <w:pPr>
        <w:spacing w:line="276" w:lineRule="auto"/>
        <w:ind w:firstLine="708"/>
        <w:jc w:val="both"/>
        <w:rPr>
          <w:sz w:val="24"/>
          <w:szCs w:val="24"/>
        </w:rPr>
      </w:pPr>
      <w:r w:rsidRPr="00616697">
        <w:rPr>
          <w:sz w:val="24"/>
          <w:szCs w:val="24"/>
        </w:rPr>
        <w:t xml:space="preserve">Настоящий отчет подготовлен в соответствии с пунктом 4.3.6. </w:t>
      </w:r>
      <w:r w:rsidR="00B852ED">
        <w:rPr>
          <w:sz w:val="24"/>
          <w:szCs w:val="24"/>
        </w:rPr>
        <w:t>С</w:t>
      </w:r>
      <w:r w:rsidRPr="00616697">
        <w:rPr>
          <w:sz w:val="24"/>
          <w:szCs w:val="24"/>
        </w:rPr>
        <w:t xml:space="preserve">оглашения о предоставлении из федерального бюджета грантов в форме субсидий в соответствии с пунктом 4 статьи 78.1 Бюджетного кодекса Российской Федерации </w:t>
      </w:r>
      <w:r w:rsidR="00B852ED" w:rsidRPr="00B852ED">
        <w:rPr>
          <w:sz w:val="24"/>
          <w:szCs w:val="24"/>
        </w:rPr>
        <w:t>№ 075-15-2021-1188 от «30» сентября 2021 г.</w:t>
      </w:r>
      <w:r w:rsidR="00B852ED">
        <w:rPr>
          <w:sz w:val="24"/>
          <w:szCs w:val="24"/>
        </w:rPr>
        <w:t xml:space="preserve"> и С</w:t>
      </w:r>
      <w:r w:rsidR="00B852ED" w:rsidRPr="00616697">
        <w:rPr>
          <w:sz w:val="24"/>
          <w:szCs w:val="24"/>
        </w:rPr>
        <w:t>оглашения о предоставлении из федерального бюджета грантов в форме субсидий в соответствии с пунктом 4 статьи 78.1 Бюджетного кодекса Российской Федерации</w:t>
      </w:r>
      <w:r w:rsidR="00B852ED" w:rsidRPr="00B852ED">
        <w:rPr>
          <w:sz w:val="24"/>
          <w:szCs w:val="24"/>
        </w:rPr>
        <w:t xml:space="preserve"> № 075-15-2022-917 от «7» мая 2022 г.</w:t>
      </w:r>
      <w:r w:rsidRPr="00616697">
        <w:rPr>
          <w:sz w:val="24"/>
          <w:szCs w:val="24"/>
        </w:rPr>
        <w:t xml:space="preserve"> между Министерством образования и науки Российской Федерации и </w:t>
      </w:r>
      <w:r w:rsidR="00C23A46" w:rsidRPr="00B852ED">
        <w:rPr>
          <w:sz w:val="24"/>
          <w:szCs w:val="24"/>
        </w:rPr>
        <w:t>федеральным государственным бюджетным образовательным учреждением высшего образования «Национальный исследовательский университет «МЭИ»</w:t>
      </w:r>
      <w:r w:rsidRPr="00B852ED">
        <w:rPr>
          <w:sz w:val="24"/>
          <w:szCs w:val="24"/>
        </w:rPr>
        <w:t>, отобранным</w:t>
      </w:r>
      <w:r w:rsidRPr="00616697">
        <w:rPr>
          <w:sz w:val="24"/>
          <w:szCs w:val="24"/>
        </w:rPr>
        <w:t xml:space="preserve"> по результатам конкурсного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«Приоритет-2030», в соответствии с Протоколом №1 от 26.09.2021 г. заседания Комиссии Министерства науки и высшего образования Российской Федерации по проведению отбора образовательных организаций высшего образования в целях участия в программе стратегического академического лидерства «Приоритет-2030».</w:t>
      </w:r>
    </w:p>
    <w:p w14:paraId="4F2547BC" w14:textId="1649D26A" w:rsidR="004E452F" w:rsidRDefault="00616697" w:rsidP="00A45824">
      <w:pPr>
        <w:spacing w:line="276" w:lineRule="auto"/>
        <w:ind w:firstLine="708"/>
        <w:jc w:val="both"/>
        <w:rPr>
          <w:sz w:val="24"/>
          <w:szCs w:val="24"/>
        </w:rPr>
      </w:pPr>
      <w:r w:rsidRPr="00616697">
        <w:rPr>
          <w:sz w:val="24"/>
          <w:szCs w:val="24"/>
        </w:rPr>
        <w:t xml:space="preserve">В отчете представлены результаты, </w:t>
      </w:r>
      <w:r w:rsidRPr="00B852ED">
        <w:rPr>
          <w:sz w:val="24"/>
          <w:szCs w:val="24"/>
        </w:rPr>
        <w:t xml:space="preserve">достигнутые </w:t>
      </w:r>
      <w:r w:rsidR="00C23A46" w:rsidRPr="00B852ED">
        <w:rPr>
          <w:sz w:val="24"/>
          <w:szCs w:val="24"/>
        </w:rPr>
        <w:t>федеральным государственным бюджетным образовательным учреждением высшего образования «Национальный исследовательский университет «МЭИ»</w:t>
      </w:r>
      <w:r w:rsidRPr="00B852ED">
        <w:rPr>
          <w:sz w:val="24"/>
          <w:szCs w:val="24"/>
        </w:rPr>
        <w:t xml:space="preserve"> </w:t>
      </w:r>
      <w:r w:rsidR="00A95419">
        <w:rPr>
          <w:sz w:val="24"/>
          <w:szCs w:val="24"/>
        </w:rPr>
        <w:t>в</w:t>
      </w:r>
      <w:r w:rsidRPr="00B852ED">
        <w:rPr>
          <w:sz w:val="24"/>
          <w:szCs w:val="24"/>
        </w:rPr>
        <w:t xml:space="preserve"> </w:t>
      </w:r>
      <w:r w:rsidR="00A95419">
        <w:rPr>
          <w:sz w:val="24"/>
          <w:szCs w:val="24"/>
        </w:rPr>
        <w:t>2022 г</w:t>
      </w:r>
      <w:r w:rsidRPr="00616697">
        <w:rPr>
          <w:sz w:val="24"/>
          <w:szCs w:val="24"/>
        </w:rPr>
        <w:t>.</w:t>
      </w:r>
    </w:p>
    <w:p w14:paraId="351C5FE7" w14:textId="1C97E76E" w:rsidR="004E452F" w:rsidRDefault="004E452F" w:rsidP="00A458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1774973423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5502AB81" w14:textId="2EE2265A" w:rsidR="002866D7" w:rsidRPr="002866D7" w:rsidRDefault="002866D7" w:rsidP="002866D7">
          <w:pPr>
            <w:pStyle w:val="ac"/>
            <w:tabs>
              <w:tab w:val="left" w:pos="9498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866D7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35628086" w14:textId="77777777" w:rsidR="00362422" w:rsidRPr="00362422" w:rsidRDefault="002866D7" w:rsidP="00362422">
          <w:pPr>
            <w:pStyle w:val="1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r w:rsidRPr="002866D7">
            <w:rPr>
              <w:sz w:val="24"/>
              <w:szCs w:val="24"/>
            </w:rPr>
            <w:fldChar w:fldCharType="begin"/>
          </w:r>
          <w:r w:rsidRPr="002866D7">
            <w:rPr>
              <w:sz w:val="24"/>
              <w:szCs w:val="24"/>
            </w:rPr>
            <w:instrText xml:space="preserve"> TOC \o "1-3" \h \z \u </w:instrText>
          </w:r>
          <w:r w:rsidRPr="002866D7">
            <w:rPr>
              <w:sz w:val="24"/>
              <w:szCs w:val="24"/>
            </w:rPr>
            <w:fldChar w:fldCharType="separate"/>
          </w:r>
          <w:hyperlink w:anchor="_Toc127524224" w:history="1">
            <w:r w:rsidR="00362422" w:rsidRPr="00362422">
              <w:rPr>
                <w:rStyle w:val="ad"/>
                <w:noProof/>
                <w:sz w:val="24"/>
              </w:rPr>
              <w:t>Информация по описанию достигнутых результатов по направлениям (политикам) и стратегическим проектам в отчетном периоде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_Toc127524224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4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1EE95293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25" w:history="1">
            <w:r w:rsidR="00362422" w:rsidRPr="00362422">
              <w:rPr>
                <w:rStyle w:val="ad"/>
                <w:noProof/>
                <w:sz w:val="24"/>
              </w:rPr>
              <w:t>Образовательная политика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_Toc127524225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4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78118639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26" w:history="1">
            <w:r w:rsidR="00362422" w:rsidRPr="00362422">
              <w:rPr>
                <w:rStyle w:val="ad"/>
                <w:noProof/>
                <w:sz w:val="24"/>
              </w:rPr>
              <w:t>Научно-исследовательская политика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_Toc127524226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5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53573B15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27" w:history="1">
            <w:r w:rsidR="00362422" w:rsidRPr="00362422">
              <w:rPr>
                <w:rStyle w:val="ad"/>
                <w:noProof/>
                <w:sz w:val="24"/>
              </w:rPr>
              <w:t>Политика в области инноваций и коммерциализации разработок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_Toc127524227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7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54827091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28" w:history="1">
            <w:r w:rsidR="00362422" w:rsidRPr="00362422">
              <w:rPr>
                <w:rStyle w:val="ad"/>
                <w:noProof/>
                <w:sz w:val="24"/>
              </w:rPr>
              <w:t>Молодёжная политика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_Toc127524228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8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2B253FA5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29" w:history="1">
            <w:r w:rsidR="00362422" w:rsidRPr="00362422">
              <w:rPr>
                <w:rStyle w:val="ad"/>
                <w:noProof/>
                <w:sz w:val="24"/>
              </w:rPr>
              <w:t>Политика управления человеческим капиталом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_Toc127524229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10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4F077608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0" w:history="1">
            <w:r w:rsidR="00362422" w:rsidRPr="00362422">
              <w:rPr>
                <w:rStyle w:val="ad"/>
                <w:noProof/>
                <w:sz w:val="24"/>
              </w:rPr>
              <w:t>Кампусная и инфраструктурная политика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_Toc127524230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11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6C47E99E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1" w:history="1">
            <w:r w:rsidR="00362422" w:rsidRPr="00362422">
              <w:rPr>
                <w:rStyle w:val="ad"/>
                <w:noProof/>
                <w:sz w:val="24"/>
              </w:rPr>
              <w:t>Система управления университетом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_Toc127524231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12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1DDA5500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2" w:history="1">
            <w:r w:rsidR="00362422" w:rsidRPr="00362422">
              <w:rPr>
                <w:rStyle w:val="ad"/>
                <w:noProof/>
                <w:sz w:val="24"/>
              </w:rPr>
              <w:t>Финансовая модель университета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_Toc127524232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13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5BFBAB8D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3" w:history="1">
            <w:r w:rsidR="00362422" w:rsidRPr="00362422">
              <w:rPr>
                <w:rStyle w:val="ad"/>
                <w:noProof/>
                <w:sz w:val="24"/>
              </w:rPr>
              <w:t>Политика в области цифровой трансформации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_Toc127524233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13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60F13628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4" w:history="1">
            <w:r w:rsidR="00362422" w:rsidRPr="00362422">
              <w:rPr>
                <w:rStyle w:val="ad"/>
                <w:noProof/>
                <w:sz w:val="24"/>
              </w:rPr>
              <w:t>Политика в области открыт</w:t>
            </w:r>
            <w:r w:rsidR="00362422" w:rsidRPr="00362422">
              <w:rPr>
                <w:rStyle w:val="ad"/>
                <w:noProof/>
                <w:sz w:val="24"/>
              </w:rPr>
              <w:t>ы</w:t>
            </w:r>
            <w:r w:rsidR="00362422" w:rsidRPr="00362422">
              <w:rPr>
                <w:rStyle w:val="ad"/>
                <w:noProof/>
                <w:sz w:val="24"/>
              </w:rPr>
              <w:t>х данных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_Toc127524234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16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20B798FD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5" w:history="1">
            <w:r w:rsidR="00362422" w:rsidRPr="00362422">
              <w:rPr>
                <w:rStyle w:val="ad"/>
                <w:noProof/>
                <w:sz w:val="24"/>
              </w:rPr>
              <w:t>Политика в области устойчивого развития</w:t>
            </w:r>
            <w:bookmarkStart w:id="3" w:name="_GoBack"/>
            <w:bookmarkEnd w:id="3"/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_Toc127524235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16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3E74F06F" w14:textId="77777777" w:rsidR="00362422" w:rsidRPr="00362422" w:rsidRDefault="008E1940" w:rsidP="00362422">
          <w:pPr>
            <w:pStyle w:val="1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6" w:history="1">
            <w:r w:rsidR="00362422" w:rsidRPr="00362422">
              <w:rPr>
                <w:rStyle w:val="ad"/>
                <w:noProof/>
                <w:sz w:val="24"/>
              </w:rPr>
              <w:t>Достигнутые результаты при реализации стратегических проектов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_Toc127524236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18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2738B9F4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7" w:history="1">
            <w:r w:rsidR="00362422" w:rsidRPr="00362422">
              <w:rPr>
                <w:rStyle w:val="ad"/>
                <w:noProof/>
                <w:sz w:val="24"/>
              </w:rPr>
              <w:t>Стратегический проект: «Энергетика больших мощностей нового поколения»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_Toc127524237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18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46428122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8" w:history="1">
            <w:r w:rsidR="00362422" w:rsidRPr="00362422">
              <w:rPr>
                <w:rStyle w:val="ad"/>
                <w:noProof/>
                <w:sz w:val="24"/>
              </w:rPr>
              <w:t>Стратегический проект: «Распределенная и возобновляемая энергетика»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_Toc127524238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19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0060D7BD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39" w:history="1">
            <w:r w:rsidR="00362422" w:rsidRPr="00362422">
              <w:rPr>
                <w:rStyle w:val="ad"/>
                <w:noProof/>
                <w:sz w:val="24"/>
              </w:rPr>
              <w:t>Стратегический проект: «Водородная энергетика»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_Toc127524239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20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1E410DBB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40" w:history="1">
            <w:r w:rsidR="00362422" w:rsidRPr="00362422">
              <w:rPr>
                <w:rStyle w:val="ad"/>
                <w:noProof/>
                <w:sz w:val="24"/>
              </w:rPr>
              <w:t>Стратегический проект «Цифровая энергетика»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_Toc127524240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22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40B88EE2" w14:textId="77777777" w:rsidR="00362422" w:rsidRPr="00362422" w:rsidRDefault="008E1940" w:rsidP="00362422">
          <w:pPr>
            <w:pStyle w:val="2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41" w:history="1">
            <w:r w:rsidR="00362422" w:rsidRPr="00362422">
              <w:rPr>
                <w:rStyle w:val="ad"/>
                <w:noProof/>
                <w:sz w:val="24"/>
              </w:rPr>
              <w:t>Стратегический проект «Энергосбережение, электрификация (Power-to-X), снижение и мониторинг углеродного следа» (подана заявка на корректировку – изменение названия на «Климатическая трансформация энергетической отрасли»)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_Toc127524241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23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034E5510" w14:textId="77777777" w:rsidR="00362422" w:rsidRPr="00362422" w:rsidRDefault="008E1940" w:rsidP="00362422">
          <w:pPr>
            <w:pStyle w:val="1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42" w:history="1">
            <w:r w:rsidR="00362422" w:rsidRPr="00362422">
              <w:rPr>
                <w:rStyle w:val="ad"/>
                <w:noProof/>
                <w:sz w:val="24"/>
              </w:rPr>
              <w:t>Информация о проблемах, выявленных при реализации программы развития университета по направлениям (политикам) и</w:t>
            </w:r>
            <w:r w:rsidR="00362422" w:rsidRPr="00362422">
              <w:rPr>
                <w:rStyle w:val="ad"/>
                <w:noProof/>
                <w:sz w:val="24"/>
              </w:rPr>
              <w:t xml:space="preserve"> </w:t>
            </w:r>
            <w:r w:rsidR="00362422" w:rsidRPr="00362422">
              <w:rPr>
                <w:rStyle w:val="ad"/>
                <w:noProof/>
                <w:sz w:val="24"/>
              </w:rPr>
              <w:t>стратегическим проектам в отчетном периоде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_Toc127524242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25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6F21FBEF" w14:textId="77777777" w:rsidR="00362422" w:rsidRPr="00362422" w:rsidRDefault="008E1940" w:rsidP="00362422">
          <w:pPr>
            <w:pStyle w:val="1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0"/>
              <w:szCs w:val="22"/>
              <w:lang w:eastAsia="ru-RU"/>
            </w:rPr>
          </w:pPr>
          <w:hyperlink w:anchor="_Toc127524243" w:history="1">
            <w:r w:rsidR="00362422" w:rsidRPr="00362422">
              <w:rPr>
                <w:rStyle w:val="ad"/>
                <w:noProof/>
                <w:sz w:val="24"/>
              </w:rPr>
              <w:t>Информация с описанием достигнутых результатов при реализации программы развития в части построения сетевого взаимодействия и кооперации с университетами и научными организациями, а также с организациями реального сектора экономики и выявленных при реализации проблемах. Описание вклада участников консорциумов в реализацию программы развития университета и реализацию стратегических проектов в отчетном году, включая информацию о проведении совместных научных исследований и созданию наукоемкой продукции и технологий, наращиванию кадрового потенциала сектора исследований и разработок, укреплению кадрового и научно-технологического потенциала организаций реального сектора экономики и социальной сферы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_Toc127524243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27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05CAF7B7" w14:textId="77777777" w:rsidR="00362422" w:rsidRDefault="008E1940" w:rsidP="00362422">
          <w:pPr>
            <w:pStyle w:val="12"/>
            <w:tabs>
              <w:tab w:val="left" w:pos="8931"/>
            </w:tabs>
            <w:ind w:right="709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7524244" w:history="1">
            <w:r w:rsidR="00362422" w:rsidRPr="00362422">
              <w:rPr>
                <w:rStyle w:val="ad"/>
                <w:noProof/>
                <w:sz w:val="24"/>
              </w:rPr>
              <w:t>Информация с описанием достигнутых результатов при реализации программы развития в части обучающихся по программам дополнительного профессионального образования на «цифровой кафедре» университета - участника программы стратегического академического лидерства "Приоритет 2030" посредством получения дополнительной квалификации по ИТ-профилю</w:t>
            </w:r>
            <w:r w:rsidR="00362422" w:rsidRPr="00362422">
              <w:rPr>
                <w:noProof/>
                <w:webHidden/>
                <w:sz w:val="24"/>
              </w:rPr>
              <w:tab/>
            </w:r>
            <w:r w:rsidR="00362422" w:rsidRPr="00362422">
              <w:rPr>
                <w:noProof/>
                <w:webHidden/>
                <w:sz w:val="24"/>
              </w:rPr>
              <w:fldChar w:fldCharType="begin"/>
            </w:r>
            <w:r w:rsidR="00362422" w:rsidRPr="00362422">
              <w:rPr>
                <w:noProof/>
                <w:webHidden/>
                <w:sz w:val="24"/>
              </w:rPr>
              <w:instrText xml:space="preserve"> PAGEREF _Toc127524244 \h </w:instrText>
            </w:r>
            <w:r w:rsidR="00362422" w:rsidRPr="00362422">
              <w:rPr>
                <w:noProof/>
                <w:webHidden/>
                <w:sz w:val="24"/>
              </w:rPr>
            </w:r>
            <w:r w:rsidR="00362422" w:rsidRPr="00362422">
              <w:rPr>
                <w:noProof/>
                <w:webHidden/>
                <w:sz w:val="24"/>
              </w:rPr>
              <w:fldChar w:fldCharType="separate"/>
            </w:r>
            <w:r w:rsidR="00341D03">
              <w:rPr>
                <w:noProof/>
                <w:webHidden/>
                <w:sz w:val="24"/>
              </w:rPr>
              <w:t>29</w:t>
            </w:r>
            <w:r w:rsidR="00362422" w:rsidRPr="00362422">
              <w:rPr>
                <w:noProof/>
                <w:webHidden/>
                <w:sz w:val="24"/>
              </w:rPr>
              <w:fldChar w:fldCharType="end"/>
            </w:r>
          </w:hyperlink>
        </w:p>
        <w:p w14:paraId="627A6228" w14:textId="42CC338B" w:rsidR="002866D7" w:rsidRDefault="002866D7" w:rsidP="002866D7">
          <w:pPr>
            <w:tabs>
              <w:tab w:val="left" w:pos="9498"/>
            </w:tabs>
          </w:pPr>
          <w:r w:rsidRPr="002866D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B10F167" w14:textId="77777777" w:rsidR="004E452F" w:rsidRDefault="004E452F" w:rsidP="00A45824">
      <w:pPr>
        <w:spacing w:line="276" w:lineRule="auto"/>
        <w:ind w:firstLine="708"/>
        <w:jc w:val="both"/>
        <w:rPr>
          <w:sz w:val="24"/>
          <w:szCs w:val="24"/>
        </w:rPr>
      </w:pPr>
    </w:p>
    <w:p w14:paraId="597307E1" w14:textId="22FF087C" w:rsidR="004E452F" w:rsidRPr="00365FBC" w:rsidRDefault="004E452F" w:rsidP="002866D7">
      <w:pPr>
        <w:pStyle w:val="1"/>
      </w:pPr>
      <w:r>
        <w:br w:type="page"/>
      </w:r>
      <w:bookmarkStart w:id="4" w:name="_Toc127524224"/>
      <w:r w:rsidR="00A95419" w:rsidRPr="00A95419">
        <w:t>Информация по описанию достигнутых результатов по направлениям (политикам) и стратегическим проектам в отчетном периоде</w:t>
      </w:r>
      <w:bookmarkEnd w:id="4"/>
    </w:p>
    <w:p w14:paraId="696F96D2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3F7D758B" w14:textId="36A4CF1A" w:rsidR="004E452F" w:rsidRPr="00365FBC" w:rsidRDefault="004E452F" w:rsidP="002866D7">
      <w:pPr>
        <w:pStyle w:val="2"/>
      </w:pPr>
      <w:bookmarkStart w:id="5" w:name="_Toc127524225"/>
      <w:r w:rsidRPr="00365FBC">
        <w:t>Образовательная политика</w:t>
      </w:r>
      <w:bookmarkEnd w:id="5"/>
    </w:p>
    <w:p w14:paraId="4B1318A2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2F9A97BD" w14:textId="77777777" w:rsidR="004474BE" w:rsidRPr="00CF597F" w:rsidRDefault="004474BE" w:rsidP="004474BE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 xml:space="preserve">Трансформация образовательной политики в 2022 году осуществлялась в направлении индивидуализации образовательных траекторий, развития дополнительного образования, </w:t>
      </w:r>
      <w:proofErr w:type="spellStart"/>
      <w:r w:rsidRPr="00CF597F">
        <w:rPr>
          <w:sz w:val="24"/>
          <w:szCs w:val="24"/>
          <w:lang w:eastAsia="ru-RU"/>
        </w:rPr>
        <w:t>цифровизации</w:t>
      </w:r>
      <w:proofErr w:type="spellEnd"/>
      <w:r w:rsidRPr="00CF597F">
        <w:rPr>
          <w:sz w:val="24"/>
          <w:szCs w:val="24"/>
          <w:lang w:eastAsia="ru-RU"/>
        </w:rPr>
        <w:t xml:space="preserve"> образовательного процесса и расширения международной деятельности.</w:t>
      </w:r>
    </w:p>
    <w:p w14:paraId="58BBEABA" w14:textId="77777777" w:rsidR="004474BE" w:rsidRPr="00CF597F" w:rsidRDefault="004474BE" w:rsidP="004474BE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</w:p>
    <w:p w14:paraId="3C28BCD5" w14:textId="77777777" w:rsidR="004474BE" w:rsidRPr="00CF597F" w:rsidRDefault="004474BE" w:rsidP="004474BE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В рамках реализации заявленных ключевых направлений образовательной политики в 2022 году были выполнены следующие мероприятия:</w:t>
      </w:r>
    </w:p>
    <w:p w14:paraId="01E11A5D" w14:textId="77777777" w:rsidR="004474BE" w:rsidRPr="00CF597F" w:rsidRDefault="004474BE" w:rsidP="004474BE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По направлению «Энергия образования»</w:t>
      </w:r>
    </w:p>
    <w:p w14:paraId="33BD133D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</w:rPr>
        <w:t xml:space="preserve">«Книжная полка МЭИ»: лучшие учебники МЭИ, изданные в рамках конкурса ежегодного конкурса рукописей учебников по направлениям подготовки в МЭИ, выложены на портале МЭИ для свободного распространения с возможностью скачивания (более </w:t>
      </w:r>
      <w:r>
        <w:rPr>
          <w:sz w:val="24"/>
          <w:szCs w:val="24"/>
        </w:rPr>
        <w:t>3</w:t>
      </w:r>
      <w:r w:rsidRPr="00CF597F">
        <w:rPr>
          <w:sz w:val="24"/>
          <w:szCs w:val="24"/>
        </w:rPr>
        <w:t xml:space="preserve">0 книг). </w:t>
      </w:r>
    </w:p>
    <w:p w14:paraId="7797E081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«Энергия инноваций в инженерном образовании» – с целью развития межвузовской кооперации и тиражирования лучших практик МЭИ в других университетах в апреле-июле 2022 г. в МЭИ проведены мероприятия ежегодной программы привлечения молодых преподавателей и научных сотрудников из внешних образовательных и научных организаций. В совместных конкурсных проектах и научно-практической конференции приняли участие представители 12 вузов и научных организаций.</w:t>
      </w:r>
    </w:p>
    <w:p w14:paraId="188CA170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«Эталон» – продолжается программа комплексного индивидуального подхода к работе с наиболее мотивированными и талантливыми студентами. С сентября 2022 года по направлению 13.04.01 Теплоэнергетика и теплотехника внедрено обучение по индивидуальным образовательным траекториям с дополнительными коммуникат</w:t>
      </w:r>
      <w:r>
        <w:rPr>
          <w:sz w:val="24"/>
          <w:szCs w:val="24"/>
          <w:lang w:eastAsia="ru-RU"/>
        </w:rPr>
        <w:t>ивными, профессиональными навыками</w:t>
      </w:r>
      <w:r w:rsidRPr="00CF597F">
        <w:rPr>
          <w:sz w:val="24"/>
          <w:szCs w:val="24"/>
          <w:lang w:eastAsia="ru-RU"/>
        </w:rPr>
        <w:t>, цифровыми компетенциями в профессиональной области</w:t>
      </w:r>
    </w:p>
    <w:p w14:paraId="661A00CE" w14:textId="77777777" w:rsidR="004474BE" w:rsidRPr="00CF597F" w:rsidRDefault="004474BE" w:rsidP="004474BE">
      <w:pPr>
        <w:spacing w:line="276" w:lineRule="auto"/>
        <w:ind w:left="720"/>
        <w:jc w:val="both"/>
        <w:rPr>
          <w:sz w:val="24"/>
          <w:szCs w:val="24"/>
          <w:lang w:eastAsia="ru-RU"/>
        </w:rPr>
      </w:pPr>
    </w:p>
    <w:p w14:paraId="0E9DC4BE" w14:textId="77777777" w:rsidR="004474BE" w:rsidRPr="00CF597F" w:rsidRDefault="004474BE" w:rsidP="004474BE">
      <w:pPr>
        <w:spacing w:line="276" w:lineRule="auto"/>
        <w:ind w:left="720"/>
        <w:jc w:val="both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По направлению «Профессиональное развитие»</w:t>
      </w:r>
    </w:p>
    <w:p w14:paraId="559161B2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Разработаны девять новых программ профессиональной переподготовки с присвоением новой квалификации для студентов с обучением на бесплатной основе. Обучение по новым программам успешно завершили 333 студента.</w:t>
      </w:r>
    </w:p>
    <w:p w14:paraId="455DDE1A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«Модульная система ДПО» – организация модульных программ ДПО для получения дополнительной квалификации в период получения студентами основного высшего образования. С целью реализации модульного принципа построения программ ДПО были разработаны и внедрены 7 электронных курсов, 741 студент прошел обучение.</w:t>
      </w:r>
    </w:p>
    <w:p w14:paraId="3D1E6FA0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В рамках программы «Электронное обучение с МООК» весной 2022 года запущен конкурс массовых онлайн-курсов, разработанных сотрудниками МЭИ. Цель конкурса - расширение перечня качественных онлайн-курсов по направлениям базовой и профессиональной подготовки в МЭИ</w:t>
      </w:r>
      <w:r>
        <w:rPr>
          <w:sz w:val="24"/>
          <w:szCs w:val="24"/>
          <w:lang w:eastAsia="ru-RU"/>
        </w:rPr>
        <w:t>. По итогам конкурса 2022 года</w:t>
      </w:r>
      <w:r w:rsidRPr="00CF59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признаны победителями авторские коллективы 9 МООК</w:t>
      </w:r>
      <w:r w:rsidRPr="00CF597F">
        <w:rPr>
          <w:sz w:val="24"/>
          <w:szCs w:val="24"/>
          <w:lang w:eastAsia="ru-RU"/>
        </w:rPr>
        <w:t>.</w:t>
      </w:r>
    </w:p>
    <w:p w14:paraId="53AD2158" w14:textId="77777777" w:rsidR="004474BE" w:rsidRPr="00CF597F" w:rsidRDefault="004474BE" w:rsidP="004474BE">
      <w:pPr>
        <w:pStyle w:val="a6"/>
        <w:spacing w:line="276" w:lineRule="auto"/>
        <w:ind w:left="426" w:firstLine="0"/>
        <w:rPr>
          <w:sz w:val="24"/>
          <w:szCs w:val="24"/>
          <w:lang w:eastAsia="ru-RU"/>
        </w:rPr>
      </w:pPr>
    </w:p>
    <w:p w14:paraId="33E50D1A" w14:textId="77777777" w:rsidR="004474BE" w:rsidRPr="00CF597F" w:rsidRDefault="004474BE" w:rsidP="004474BE">
      <w:pPr>
        <w:pStyle w:val="a6"/>
        <w:spacing w:line="276" w:lineRule="auto"/>
        <w:ind w:left="720" w:firstLine="0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По направлению «Инвестиции в будущее»</w:t>
      </w:r>
    </w:p>
    <w:p w14:paraId="75347A01" w14:textId="77777777" w:rsidR="004474BE" w:rsidRPr="00CF597F" w:rsidRDefault="004474BE" w:rsidP="004474BE">
      <w:pPr>
        <w:pStyle w:val="a6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Запущена новая ежегодная программа «Карта роста». Цель программы: увеличение числа молодых педагогических кадров с научной степенью и научным званием для работы в качестве научно-педагогических работников МЭИ.</w:t>
      </w:r>
    </w:p>
    <w:p w14:paraId="79397737" w14:textId="77777777" w:rsidR="004474BE" w:rsidRPr="00CF597F" w:rsidRDefault="004474BE" w:rsidP="004474BE">
      <w:pPr>
        <w:pStyle w:val="a6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</w:rPr>
        <w:t>По направлению «Инвестиции в будущее» в декабре 2022 года подведены итоги ежегодного конкурса молодых преподавателей МЭИ. На конкурс выносятся и оцениваются лучшие методические разработки молодых преподавателей.</w:t>
      </w:r>
    </w:p>
    <w:p w14:paraId="2C9F66C0" w14:textId="72EEB43C" w:rsidR="004474BE" w:rsidRPr="00CF597F" w:rsidRDefault="004474BE" w:rsidP="004474BE">
      <w:pPr>
        <w:pStyle w:val="a6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 xml:space="preserve">«Моя карьера» - создан Центр карьеры студентов, запущено информирование студентов о новых вакансиях через </w:t>
      </w:r>
      <w:r w:rsidR="00812392">
        <w:rPr>
          <w:sz w:val="24"/>
          <w:szCs w:val="24"/>
          <w:lang w:eastAsia="ru-RU"/>
        </w:rPr>
        <w:t xml:space="preserve">социальную сеть </w:t>
      </w:r>
      <w:r w:rsidRPr="00CF597F">
        <w:rPr>
          <w:sz w:val="24"/>
          <w:szCs w:val="24"/>
          <w:lang w:eastAsia="ru-RU"/>
        </w:rPr>
        <w:t xml:space="preserve">VK и </w:t>
      </w:r>
      <w:proofErr w:type="spellStart"/>
      <w:r w:rsidRPr="00CF597F">
        <w:rPr>
          <w:sz w:val="24"/>
          <w:szCs w:val="24"/>
          <w:lang w:eastAsia="ru-RU"/>
        </w:rPr>
        <w:t>Telegram</w:t>
      </w:r>
      <w:proofErr w:type="spellEnd"/>
      <w:r w:rsidRPr="00CF597F">
        <w:rPr>
          <w:sz w:val="24"/>
          <w:szCs w:val="24"/>
          <w:lang w:eastAsia="ru-RU"/>
        </w:rPr>
        <w:t xml:space="preserve"> канал.</w:t>
      </w:r>
      <w:r w:rsidRPr="00CF597F">
        <w:rPr>
          <w:color w:val="FF0000"/>
          <w:sz w:val="24"/>
          <w:szCs w:val="24"/>
          <w:lang w:eastAsia="ru-RU"/>
        </w:rPr>
        <w:t xml:space="preserve"> </w:t>
      </w:r>
    </w:p>
    <w:p w14:paraId="7A35B1A2" w14:textId="5964C985" w:rsidR="004474BE" w:rsidRPr="00CF597F" w:rsidRDefault="004474BE" w:rsidP="004474BE">
      <w:pPr>
        <w:pStyle w:val="a6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 xml:space="preserve"> «Цифровая сборная МЭИ» – сборная МЭИ приняла участие в олимпиаде «Я - профессионал» (5 медалистов и 28 дипломантов по различным направлениям), в международном инженерном Чемпионате </w:t>
      </w:r>
      <w:proofErr w:type="spellStart"/>
      <w:r w:rsidRPr="00CF597F">
        <w:rPr>
          <w:sz w:val="24"/>
          <w:szCs w:val="24"/>
          <w:lang w:eastAsia="ru-RU"/>
        </w:rPr>
        <w:t>Case</w:t>
      </w:r>
      <w:proofErr w:type="spellEnd"/>
      <w:r w:rsidRPr="00CF597F">
        <w:rPr>
          <w:sz w:val="24"/>
          <w:szCs w:val="24"/>
          <w:lang w:eastAsia="ru-RU"/>
        </w:rPr>
        <w:t xml:space="preserve"> </w:t>
      </w:r>
      <w:proofErr w:type="spellStart"/>
      <w:r w:rsidRPr="00CF597F">
        <w:rPr>
          <w:sz w:val="24"/>
          <w:szCs w:val="24"/>
          <w:lang w:eastAsia="ru-RU"/>
        </w:rPr>
        <w:t>In</w:t>
      </w:r>
      <w:proofErr w:type="spellEnd"/>
      <w:r w:rsidRPr="00CF597F">
        <w:rPr>
          <w:sz w:val="24"/>
          <w:szCs w:val="24"/>
          <w:lang w:eastAsia="ru-RU"/>
        </w:rPr>
        <w:t xml:space="preserve"> (команда МЭИ – участник суперфинала </w:t>
      </w:r>
      <w:r>
        <w:rPr>
          <w:sz w:val="24"/>
          <w:szCs w:val="24"/>
          <w:lang w:eastAsia="ru-RU"/>
        </w:rPr>
        <w:t>чемпионата), за успехи студентам</w:t>
      </w:r>
      <w:r w:rsidRPr="00CF597F">
        <w:rPr>
          <w:sz w:val="24"/>
          <w:szCs w:val="24"/>
          <w:lang w:eastAsia="ru-RU"/>
        </w:rPr>
        <w:t xml:space="preserve"> НИУ «МЭИ» присуждено звание «Победитель Открытых международных студенческих Интернет-олимпиад 2022 года». В МЭИ проведен первый сезон чемпионата по методике </w:t>
      </w:r>
      <w:proofErr w:type="spellStart"/>
      <w:r w:rsidRPr="00CF597F">
        <w:rPr>
          <w:sz w:val="24"/>
          <w:szCs w:val="24"/>
          <w:lang w:eastAsia="ru-RU"/>
        </w:rPr>
        <w:t>WorldSkills</w:t>
      </w:r>
      <w:proofErr w:type="spellEnd"/>
      <w:r w:rsidRPr="00CF597F">
        <w:rPr>
          <w:sz w:val="24"/>
          <w:szCs w:val="24"/>
          <w:lang w:eastAsia="ru-RU"/>
        </w:rPr>
        <w:t xml:space="preserve"> по компетенции «Цифровой электропривод». </w:t>
      </w:r>
    </w:p>
    <w:p w14:paraId="78EC848A" w14:textId="77777777" w:rsidR="004474BE" w:rsidRPr="00CF597F" w:rsidRDefault="004474BE" w:rsidP="004474BE">
      <w:pPr>
        <w:pStyle w:val="a6"/>
        <w:numPr>
          <w:ilvl w:val="0"/>
          <w:numId w:val="2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 xml:space="preserve">«Инженерный навигатор» – в приложении для школьников и студентов СПО, предназначенном для построения индивидуальной траектории предпрофессионального образования, разработана система индивидуальных регистраций на </w:t>
      </w:r>
      <w:proofErr w:type="spellStart"/>
      <w:r w:rsidRPr="00CF597F">
        <w:rPr>
          <w:sz w:val="24"/>
          <w:szCs w:val="24"/>
          <w:lang w:eastAsia="ru-RU"/>
        </w:rPr>
        <w:t>профориентационные</w:t>
      </w:r>
      <w:proofErr w:type="spellEnd"/>
      <w:r w:rsidRPr="00CF597F">
        <w:rPr>
          <w:sz w:val="24"/>
          <w:szCs w:val="24"/>
          <w:lang w:eastAsia="ru-RU"/>
        </w:rPr>
        <w:t xml:space="preserve"> мероприятия МЭИ. </w:t>
      </w:r>
    </w:p>
    <w:p w14:paraId="24A5A988" w14:textId="77777777" w:rsidR="004474BE" w:rsidRPr="00CF597F" w:rsidRDefault="004474BE" w:rsidP="004474BE">
      <w:pPr>
        <w:spacing w:line="276" w:lineRule="auto"/>
        <w:rPr>
          <w:sz w:val="24"/>
          <w:szCs w:val="24"/>
          <w:lang w:eastAsia="ru-RU"/>
        </w:rPr>
      </w:pPr>
    </w:p>
    <w:p w14:paraId="02658294" w14:textId="77777777" w:rsidR="004474BE" w:rsidRPr="00CF597F" w:rsidRDefault="004474BE" w:rsidP="004474BE">
      <w:pPr>
        <w:spacing w:line="276" w:lineRule="auto"/>
        <w:ind w:left="720"/>
        <w:jc w:val="both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>По направлению «Международные образовательные программы»</w:t>
      </w:r>
    </w:p>
    <w:p w14:paraId="0B4F15C6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 xml:space="preserve">В 2022 году пройдена профессионально-общественная и международная аккредитация по образовательным программам по УГСН 38.00.00 и 27.00.00. </w:t>
      </w:r>
    </w:p>
    <w:p w14:paraId="740314A3" w14:textId="77777777" w:rsidR="004474BE" w:rsidRPr="00CF597F" w:rsidRDefault="004474BE" w:rsidP="004474BE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CF597F">
        <w:rPr>
          <w:sz w:val="24"/>
          <w:szCs w:val="24"/>
          <w:lang w:eastAsia="ru-RU"/>
        </w:rPr>
        <w:t xml:space="preserve"> МЭИ восстанавливает и расширяет краткосрочную международную академическую мобильность. В 2022 году в летних и зимних школах МЭИ приняли участие 25 студентов из Китая и 30 из Казахстана. </w:t>
      </w:r>
      <w:r>
        <w:rPr>
          <w:sz w:val="24"/>
          <w:szCs w:val="24"/>
          <w:lang w:eastAsia="ru-RU"/>
        </w:rPr>
        <w:t>67</w:t>
      </w:r>
      <w:r w:rsidRPr="00CF597F">
        <w:rPr>
          <w:sz w:val="24"/>
          <w:szCs w:val="24"/>
          <w:lang w:eastAsia="ru-RU"/>
        </w:rPr>
        <w:t xml:space="preserve"> студентов </w:t>
      </w:r>
      <w:r>
        <w:rPr>
          <w:sz w:val="24"/>
          <w:szCs w:val="24"/>
          <w:lang w:eastAsia="ru-RU"/>
        </w:rPr>
        <w:t xml:space="preserve">и 3 аспиранта </w:t>
      </w:r>
      <w:r w:rsidRPr="00CF597F">
        <w:rPr>
          <w:sz w:val="24"/>
          <w:szCs w:val="24"/>
          <w:lang w:eastAsia="ru-RU"/>
        </w:rPr>
        <w:t>МЭИ участвовал</w:t>
      </w:r>
      <w:r>
        <w:rPr>
          <w:sz w:val="24"/>
          <w:szCs w:val="24"/>
          <w:lang w:eastAsia="ru-RU"/>
        </w:rPr>
        <w:t>и</w:t>
      </w:r>
      <w:r w:rsidRPr="00CF597F">
        <w:rPr>
          <w:sz w:val="24"/>
          <w:szCs w:val="24"/>
          <w:lang w:eastAsia="ru-RU"/>
        </w:rPr>
        <w:t xml:space="preserve"> в мероприятиях зарубежных партнеров.</w:t>
      </w:r>
    </w:p>
    <w:p w14:paraId="10DE3005" w14:textId="63B2273B" w:rsidR="00F67A76" w:rsidRPr="00A6421B" w:rsidRDefault="008E1940" w:rsidP="008E1940">
      <w:pPr>
        <w:pStyle w:val="a6"/>
        <w:numPr>
          <w:ilvl w:val="0"/>
          <w:numId w:val="1"/>
        </w:numPr>
        <w:spacing w:line="276" w:lineRule="auto"/>
        <w:ind w:left="426"/>
        <w:rPr>
          <w:sz w:val="24"/>
          <w:szCs w:val="24"/>
          <w:lang w:eastAsia="ru-RU"/>
        </w:rPr>
      </w:pPr>
      <w:r w:rsidRPr="008E1940">
        <w:rPr>
          <w:sz w:val="24"/>
          <w:szCs w:val="24"/>
          <w:lang w:eastAsia="ru-RU"/>
        </w:rPr>
        <w:t>C 28 ноября по 01 декабря 2022</w:t>
      </w:r>
      <w:r>
        <w:rPr>
          <w:sz w:val="24"/>
          <w:szCs w:val="24"/>
          <w:lang w:eastAsia="ru-RU"/>
        </w:rPr>
        <w:t xml:space="preserve"> </w:t>
      </w:r>
      <w:r w:rsidRPr="008E1940">
        <w:rPr>
          <w:sz w:val="24"/>
          <w:szCs w:val="24"/>
          <w:lang w:eastAsia="ru-RU"/>
        </w:rPr>
        <w:t>г.</w:t>
      </w:r>
      <w:r w:rsidR="004474BE" w:rsidRPr="00CF597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НИУ «МЭИ» провёл </w:t>
      </w:r>
      <w:r w:rsidR="004474BE" w:rsidRPr="00CF597F">
        <w:rPr>
          <w:sz w:val="24"/>
          <w:szCs w:val="24"/>
          <w:lang w:eastAsia="ru-RU"/>
        </w:rPr>
        <w:t>Форум открытого образования – комплекс образовательно-практических мероприятий на базе Цифровой образовательной платформы для обеспечения непрерывности, доступности, гибкости и открытости образовательного процесса.</w:t>
      </w:r>
      <w:r w:rsidR="00F67A76" w:rsidRPr="00CF597F">
        <w:rPr>
          <w:sz w:val="24"/>
          <w:szCs w:val="24"/>
          <w:lang w:eastAsia="ru-RU"/>
        </w:rPr>
        <w:t xml:space="preserve"> </w:t>
      </w:r>
    </w:p>
    <w:p w14:paraId="6BA9E086" w14:textId="0115DD06" w:rsidR="004E452F" w:rsidRDefault="004E452F" w:rsidP="00A45824">
      <w:pPr>
        <w:spacing w:line="276" w:lineRule="auto"/>
        <w:rPr>
          <w:sz w:val="24"/>
          <w:szCs w:val="24"/>
        </w:rPr>
      </w:pPr>
    </w:p>
    <w:p w14:paraId="706AA52D" w14:textId="792687B9" w:rsidR="004E452F" w:rsidRPr="00932055" w:rsidRDefault="004E452F" w:rsidP="002866D7">
      <w:pPr>
        <w:pStyle w:val="2"/>
      </w:pPr>
      <w:bookmarkStart w:id="6" w:name="_Toc127524226"/>
      <w:r w:rsidRPr="00932055">
        <w:t>Научно-исследовательская политика</w:t>
      </w:r>
      <w:bookmarkEnd w:id="6"/>
    </w:p>
    <w:p w14:paraId="779062AD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0A2DCB24" w14:textId="77777777" w:rsidR="00176416" w:rsidRDefault="00176416" w:rsidP="0017641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осуществлялась трансформация научно-исследовательской деятельности НИУ «МЭИ» по следующим ключевым направлениям: расширение взаимодействия с организациями реального сектора экономики, проведение исследований и разработок с целью обеспечения </w:t>
      </w:r>
      <w:proofErr w:type="spellStart"/>
      <w:r>
        <w:rPr>
          <w:sz w:val="24"/>
          <w:szCs w:val="24"/>
        </w:rPr>
        <w:t>импортонезависимости</w:t>
      </w:r>
      <w:proofErr w:type="spellEnd"/>
      <w:r>
        <w:rPr>
          <w:sz w:val="24"/>
          <w:szCs w:val="24"/>
        </w:rPr>
        <w:t xml:space="preserve"> российской экономики, вовлечение молодёжи в научно-исследовательскую деятельность, повышение публикационной активности.</w:t>
      </w:r>
    </w:p>
    <w:p w14:paraId="19D6E172" w14:textId="77777777" w:rsidR="00176416" w:rsidRDefault="00176416" w:rsidP="00176416">
      <w:pPr>
        <w:spacing w:line="276" w:lineRule="auto"/>
        <w:rPr>
          <w:sz w:val="24"/>
          <w:szCs w:val="24"/>
        </w:rPr>
      </w:pPr>
    </w:p>
    <w:p w14:paraId="6393A32F" w14:textId="77777777" w:rsidR="00176416" w:rsidRDefault="00176416" w:rsidP="0017641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Были реализованы следующие проекты и получены результаты.</w:t>
      </w:r>
    </w:p>
    <w:p w14:paraId="31E83AEF" w14:textId="77777777" w:rsidR="00176416" w:rsidRDefault="00176416" w:rsidP="00176416">
      <w:pPr>
        <w:spacing w:line="276" w:lineRule="auto"/>
        <w:jc w:val="both"/>
        <w:rPr>
          <w:sz w:val="24"/>
          <w:szCs w:val="24"/>
        </w:rPr>
      </w:pPr>
    </w:p>
    <w:p w14:paraId="3529BC24" w14:textId="77777777" w:rsidR="00176416" w:rsidRDefault="00176416" w:rsidP="00176416">
      <w:pPr>
        <w:spacing w:line="276" w:lineRule="auto"/>
        <w:jc w:val="both"/>
        <w:rPr>
          <w:sz w:val="24"/>
          <w:szCs w:val="24"/>
        </w:rPr>
      </w:pPr>
      <w:r w:rsidRPr="0093205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32055">
        <w:rPr>
          <w:sz w:val="24"/>
          <w:szCs w:val="24"/>
        </w:rPr>
        <w:t>В рамках проекта «Трансформация научных подразделений Университета в центры технологических компетенций по основным направлениям научной деятельности в кооперации с предприятиями, организациями и отраслевыми НИИ энергетического сектора, в том числе международными» созданы два научно-производственных центра:</w:t>
      </w:r>
    </w:p>
    <w:p w14:paraId="1D237856" w14:textId="77777777" w:rsidR="00176416" w:rsidRPr="00CF597F" w:rsidRDefault="00176416" w:rsidP="00176416">
      <w:pPr>
        <w:pStyle w:val="a6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CF597F">
        <w:rPr>
          <w:sz w:val="24"/>
          <w:szCs w:val="24"/>
        </w:rPr>
        <w:t>Центр «Энергетические технологии» совместно с ПАО «Мосэнерго», основной задачей которого является организация совместных научных и образовательных проектов между НИУ «МЭИ» и ПАО «Мосэнерго», осуществление перспективных прикладных научных исследований и экспериментальных разработок, организация совместных научно-технических конференций, привлечение студентов к научным работам совместно с ПАО «Мосэнерго»;</w:t>
      </w:r>
    </w:p>
    <w:p w14:paraId="74CC4B1D" w14:textId="77777777" w:rsidR="00176416" w:rsidRPr="00CF597F" w:rsidRDefault="00176416" w:rsidP="00176416">
      <w:pPr>
        <w:pStyle w:val="a6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CF597F">
        <w:rPr>
          <w:sz w:val="24"/>
          <w:szCs w:val="24"/>
        </w:rPr>
        <w:t>Центр «Размерная обработка», целью которого является проведение исследований на имеющемся оборудовании, оказание услуг в области обработки материалов исследователям и научным коллективам как НИУ «МЭИ», так и заинтересованным организациям. На базе центра студенты и молодые специалисты получат дополнительную подготовку и возможность участия в исследованиях на реально действующих установках кафедры Технологии металлов.</w:t>
      </w:r>
    </w:p>
    <w:p w14:paraId="5C6A8980" w14:textId="77777777" w:rsidR="00176416" w:rsidRPr="00932055" w:rsidRDefault="00176416" w:rsidP="00176416">
      <w:pPr>
        <w:spacing w:line="276" w:lineRule="auto"/>
        <w:rPr>
          <w:sz w:val="24"/>
          <w:szCs w:val="24"/>
        </w:rPr>
      </w:pPr>
    </w:p>
    <w:p w14:paraId="7E29D7FA" w14:textId="4497F539" w:rsidR="00176416" w:rsidRPr="00932055" w:rsidRDefault="00176416" w:rsidP="00176416">
      <w:pPr>
        <w:spacing w:line="276" w:lineRule="auto"/>
        <w:jc w:val="both"/>
        <w:rPr>
          <w:sz w:val="24"/>
          <w:szCs w:val="24"/>
        </w:rPr>
      </w:pPr>
      <w:r w:rsidRPr="00932055">
        <w:rPr>
          <w:sz w:val="24"/>
          <w:szCs w:val="24"/>
        </w:rPr>
        <w:t>2. В рамках проекта «Развитие студенческого бизнес-инкубатора, объединяющего деятельность студенческих конструкторских бюро, созданных на базе Университета в интересах и при поддержке ведущих производственных компаний энергетического сектора» на базе НИУ «МЭИ» при поддержке индустриального партнера ПАО «</w:t>
      </w:r>
      <w:proofErr w:type="spellStart"/>
      <w:r w:rsidRPr="00932055">
        <w:rPr>
          <w:sz w:val="24"/>
          <w:szCs w:val="24"/>
        </w:rPr>
        <w:t>РусГидро</w:t>
      </w:r>
      <w:proofErr w:type="spellEnd"/>
      <w:r w:rsidRPr="00932055">
        <w:rPr>
          <w:sz w:val="24"/>
          <w:szCs w:val="24"/>
        </w:rPr>
        <w:t xml:space="preserve">» созданы две молодежные лаборатории: НИЛ «Автономных источников энергии и обратимых гидроагрегатов на основе </w:t>
      </w:r>
      <w:proofErr w:type="spellStart"/>
      <w:r w:rsidRPr="00932055">
        <w:rPr>
          <w:sz w:val="24"/>
          <w:szCs w:val="24"/>
        </w:rPr>
        <w:t>микроГЭС</w:t>
      </w:r>
      <w:proofErr w:type="spellEnd"/>
      <w:r w:rsidRPr="00932055">
        <w:rPr>
          <w:sz w:val="24"/>
          <w:szCs w:val="24"/>
        </w:rPr>
        <w:t>»  и Н</w:t>
      </w:r>
      <w:r>
        <w:rPr>
          <w:sz w:val="24"/>
          <w:szCs w:val="24"/>
        </w:rPr>
        <w:t>ИЛ «Системы управления солнечно-</w:t>
      </w:r>
      <w:r w:rsidRPr="00932055">
        <w:rPr>
          <w:sz w:val="24"/>
          <w:szCs w:val="24"/>
        </w:rPr>
        <w:t xml:space="preserve">дизельными комплексами» в рамках федерального проекта «Развитие человеческого капитала в интересах регионов, отраслей и сектора исследований и разработок» национального проекта «Наука и университеты». В результате проекта предполагается создание автономных комбинированных источников энергоснабжения на основе </w:t>
      </w:r>
      <w:proofErr w:type="spellStart"/>
      <w:r w:rsidRPr="00932055">
        <w:rPr>
          <w:sz w:val="24"/>
          <w:szCs w:val="24"/>
        </w:rPr>
        <w:t>микроГЭС</w:t>
      </w:r>
      <w:proofErr w:type="spellEnd"/>
      <w:r w:rsidRPr="00932055">
        <w:rPr>
          <w:sz w:val="24"/>
          <w:szCs w:val="24"/>
        </w:rPr>
        <w:t xml:space="preserve"> и высокоэффективных систем управления солнечно-дизельными комплексами, а также проведение исследований в рамках заинтересованности индустриального партнера ПАО </w:t>
      </w:r>
      <w:r>
        <w:rPr>
          <w:sz w:val="24"/>
          <w:szCs w:val="24"/>
        </w:rPr>
        <w:t>«</w:t>
      </w:r>
      <w:proofErr w:type="spellStart"/>
      <w:r w:rsidRPr="00932055">
        <w:rPr>
          <w:sz w:val="24"/>
          <w:szCs w:val="24"/>
        </w:rPr>
        <w:t>РусГидро</w:t>
      </w:r>
      <w:proofErr w:type="spellEnd"/>
      <w:r>
        <w:rPr>
          <w:sz w:val="24"/>
          <w:szCs w:val="24"/>
        </w:rPr>
        <w:t>»</w:t>
      </w:r>
      <w:r w:rsidRPr="00932055">
        <w:rPr>
          <w:sz w:val="24"/>
          <w:szCs w:val="24"/>
        </w:rPr>
        <w:t>. Реализация проекта планируется с вовлечением молодых, перспективных студентов и аспирантов в научную работу.</w:t>
      </w:r>
    </w:p>
    <w:p w14:paraId="264F81EA" w14:textId="77777777" w:rsidR="00176416" w:rsidRPr="00932055" w:rsidRDefault="00176416" w:rsidP="00176416">
      <w:pPr>
        <w:spacing w:line="276" w:lineRule="auto"/>
        <w:rPr>
          <w:sz w:val="24"/>
          <w:szCs w:val="24"/>
        </w:rPr>
      </w:pPr>
    </w:p>
    <w:p w14:paraId="5337BDA8" w14:textId="77777777" w:rsidR="00176416" w:rsidRDefault="00176416" w:rsidP="00176416">
      <w:pPr>
        <w:spacing w:line="276" w:lineRule="auto"/>
        <w:jc w:val="both"/>
        <w:rPr>
          <w:sz w:val="24"/>
          <w:szCs w:val="24"/>
        </w:rPr>
      </w:pPr>
      <w:r w:rsidRPr="0093205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32055">
        <w:rPr>
          <w:sz w:val="24"/>
          <w:szCs w:val="24"/>
        </w:rPr>
        <w:t xml:space="preserve">В рамках проекта индексация изданий НИУ «МЭИ» (собственных или с участием) в библиографических базах </w:t>
      </w:r>
      <w:proofErr w:type="spellStart"/>
      <w:r w:rsidRPr="00932055">
        <w:rPr>
          <w:sz w:val="24"/>
          <w:szCs w:val="24"/>
        </w:rPr>
        <w:t>Web</w:t>
      </w:r>
      <w:proofErr w:type="spellEnd"/>
      <w:r w:rsidRPr="00932055">
        <w:rPr>
          <w:sz w:val="24"/>
          <w:szCs w:val="24"/>
        </w:rPr>
        <w:t xml:space="preserve"> </w:t>
      </w:r>
      <w:proofErr w:type="spellStart"/>
      <w:r w:rsidRPr="00932055">
        <w:rPr>
          <w:sz w:val="24"/>
          <w:szCs w:val="24"/>
        </w:rPr>
        <w:t>of</w:t>
      </w:r>
      <w:proofErr w:type="spellEnd"/>
      <w:r w:rsidRPr="00932055">
        <w:rPr>
          <w:sz w:val="24"/>
          <w:szCs w:val="24"/>
        </w:rPr>
        <w:t xml:space="preserve"> </w:t>
      </w:r>
      <w:proofErr w:type="spellStart"/>
      <w:r w:rsidRPr="00932055">
        <w:rPr>
          <w:sz w:val="24"/>
          <w:szCs w:val="24"/>
        </w:rPr>
        <w:t>Science</w:t>
      </w:r>
      <w:proofErr w:type="spellEnd"/>
      <w:r w:rsidRPr="00932055">
        <w:rPr>
          <w:sz w:val="24"/>
          <w:szCs w:val="24"/>
        </w:rPr>
        <w:t xml:space="preserve"> и/или </w:t>
      </w:r>
      <w:proofErr w:type="spellStart"/>
      <w:r w:rsidRPr="00932055">
        <w:rPr>
          <w:sz w:val="24"/>
          <w:szCs w:val="24"/>
        </w:rPr>
        <w:t>Scopus</w:t>
      </w:r>
      <w:proofErr w:type="spellEnd"/>
      <w:r w:rsidRPr="00932055">
        <w:rPr>
          <w:sz w:val="24"/>
          <w:szCs w:val="24"/>
        </w:rPr>
        <w:t xml:space="preserve"> с целью повышения академической и исследовательской репутации НИУ «МЭИ» в России и за рубежом, а также повышения качества публикуемых статей, журнал </w:t>
      </w:r>
      <w:r>
        <w:rPr>
          <w:sz w:val="24"/>
          <w:szCs w:val="24"/>
        </w:rPr>
        <w:t>«</w:t>
      </w:r>
      <w:r w:rsidRPr="00932055">
        <w:rPr>
          <w:sz w:val="24"/>
          <w:szCs w:val="24"/>
        </w:rPr>
        <w:t>Электричество</w:t>
      </w:r>
      <w:r>
        <w:rPr>
          <w:sz w:val="24"/>
          <w:szCs w:val="24"/>
        </w:rPr>
        <w:t>»</w:t>
      </w:r>
      <w:r w:rsidRPr="00932055">
        <w:rPr>
          <w:sz w:val="24"/>
          <w:szCs w:val="24"/>
        </w:rPr>
        <w:t xml:space="preserve"> включен в поисковую платформу </w:t>
      </w:r>
      <w:proofErr w:type="spellStart"/>
      <w:r w:rsidRPr="00932055">
        <w:rPr>
          <w:sz w:val="24"/>
          <w:szCs w:val="24"/>
        </w:rPr>
        <w:t>Web</w:t>
      </w:r>
      <w:proofErr w:type="spellEnd"/>
      <w:r w:rsidRPr="00932055">
        <w:rPr>
          <w:sz w:val="24"/>
          <w:szCs w:val="24"/>
        </w:rPr>
        <w:t xml:space="preserve"> </w:t>
      </w:r>
      <w:proofErr w:type="spellStart"/>
      <w:r w:rsidRPr="00932055">
        <w:rPr>
          <w:sz w:val="24"/>
          <w:szCs w:val="24"/>
        </w:rPr>
        <w:t>of</w:t>
      </w:r>
      <w:proofErr w:type="spellEnd"/>
      <w:r w:rsidRPr="00932055">
        <w:rPr>
          <w:sz w:val="24"/>
          <w:szCs w:val="24"/>
        </w:rPr>
        <w:t xml:space="preserve"> </w:t>
      </w:r>
      <w:proofErr w:type="spellStart"/>
      <w:r w:rsidRPr="00932055">
        <w:rPr>
          <w:sz w:val="24"/>
          <w:szCs w:val="24"/>
        </w:rPr>
        <w:t>Science</w:t>
      </w:r>
      <w:proofErr w:type="spellEnd"/>
      <w:r w:rsidRPr="00932055">
        <w:rPr>
          <w:sz w:val="24"/>
          <w:szCs w:val="24"/>
        </w:rPr>
        <w:t xml:space="preserve"> </w:t>
      </w:r>
      <w:proofErr w:type="spellStart"/>
      <w:r w:rsidRPr="00932055">
        <w:rPr>
          <w:sz w:val="24"/>
          <w:szCs w:val="24"/>
        </w:rPr>
        <w:t>Core</w:t>
      </w:r>
      <w:proofErr w:type="spellEnd"/>
      <w:r w:rsidRPr="00932055">
        <w:rPr>
          <w:sz w:val="24"/>
          <w:szCs w:val="24"/>
        </w:rPr>
        <w:t xml:space="preserve"> </w:t>
      </w:r>
      <w:proofErr w:type="spellStart"/>
      <w:r w:rsidRPr="00932055">
        <w:rPr>
          <w:sz w:val="24"/>
          <w:szCs w:val="24"/>
        </w:rPr>
        <w:t>Collection</w:t>
      </w:r>
      <w:proofErr w:type="spellEnd"/>
      <w:r w:rsidRPr="00932055">
        <w:rPr>
          <w:sz w:val="24"/>
          <w:szCs w:val="24"/>
        </w:rPr>
        <w:t xml:space="preserve"> и ядро РИНЦ.</w:t>
      </w:r>
    </w:p>
    <w:p w14:paraId="1C73B318" w14:textId="77777777" w:rsidR="00176416" w:rsidRDefault="00176416" w:rsidP="00176416">
      <w:pPr>
        <w:spacing w:line="276" w:lineRule="auto"/>
        <w:rPr>
          <w:sz w:val="24"/>
          <w:szCs w:val="24"/>
        </w:rPr>
      </w:pPr>
    </w:p>
    <w:p w14:paraId="4AF5E82C" w14:textId="4864F1F7" w:rsidR="004E452F" w:rsidRDefault="00176416" w:rsidP="001764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Ключевые научные результаты, в том числе полученные в рамках реализации стратегических проектов, </w:t>
      </w:r>
      <w:r w:rsidR="00ED7B5B">
        <w:rPr>
          <w:sz w:val="24"/>
          <w:szCs w:val="24"/>
        </w:rPr>
        <w:t>отмечены победой в конкурсе на</w:t>
      </w:r>
      <w:r>
        <w:rPr>
          <w:sz w:val="24"/>
          <w:szCs w:val="24"/>
        </w:rPr>
        <w:t xml:space="preserve"> </w:t>
      </w:r>
      <w:r w:rsidRPr="00932055">
        <w:rPr>
          <w:sz w:val="24"/>
          <w:szCs w:val="24"/>
        </w:rPr>
        <w:t>Преми</w:t>
      </w:r>
      <w:r>
        <w:rPr>
          <w:sz w:val="24"/>
          <w:szCs w:val="24"/>
        </w:rPr>
        <w:t>ю</w:t>
      </w:r>
      <w:r w:rsidRPr="00932055">
        <w:rPr>
          <w:sz w:val="24"/>
          <w:szCs w:val="24"/>
        </w:rPr>
        <w:t xml:space="preserve"> Правительства РФ 2022 года в области науки и техники для молодых ученых</w:t>
      </w:r>
      <w:r>
        <w:rPr>
          <w:sz w:val="24"/>
          <w:szCs w:val="24"/>
        </w:rPr>
        <w:t xml:space="preserve"> </w:t>
      </w:r>
      <w:r w:rsidR="00ED7B5B">
        <w:rPr>
          <w:sz w:val="24"/>
          <w:szCs w:val="24"/>
        </w:rPr>
        <w:t>работы</w:t>
      </w:r>
      <w:r w:rsidRPr="00932055">
        <w:rPr>
          <w:sz w:val="24"/>
          <w:szCs w:val="24"/>
        </w:rPr>
        <w:t xml:space="preserve"> «Разработка комплекса научно-технических решений и высокоэффективных экологически безопасных энергетических технологий для формирования </w:t>
      </w:r>
      <w:proofErr w:type="spellStart"/>
      <w:r w:rsidRPr="00932055">
        <w:rPr>
          <w:sz w:val="24"/>
          <w:szCs w:val="24"/>
        </w:rPr>
        <w:t>н</w:t>
      </w:r>
      <w:r>
        <w:rPr>
          <w:sz w:val="24"/>
          <w:szCs w:val="24"/>
        </w:rPr>
        <w:t>изкоуглеродной</w:t>
      </w:r>
      <w:proofErr w:type="spellEnd"/>
      <w:r>
        <w:rPr>
          <w:sz w:val="24"/>
          <w:szCs w:val="24"/>
        </w:rPr>
        <w:t xml:space="preserve"> энергетики»: руководитель работы – </w:t>
      </w:r>
      <w:r w:rsidRPr="00932055">
        <w:rPr>
          <w:sz w:val="24"/>
          <w:szCs w:val="24"/>
        </w:rPr>
        <w:t xml:space="preserve">Рогалев Николай Дмитриевич, </w:t>
      </w:r>
      <w:r w:rsidR="00ED7B5B">
        <w:rPr>
          <w:sz w:val="24"/>
          <w:szCs w:val="24"/>
        </w:rPr>
        <w:t>д.т.н.</w:t>
      </w:r>
      <w:r w:rsidRPr="00932055">
        <w:rPr>
          <w:sz w:val="24"/>
          <w:szCs w:val="24"/>
        </w:rPr>
        <w:t>, профессор, ректор ФГБОУ ВО «Национальный исследовательский университет «МЭИ»</w:t>
      </w:r>
      <w:r>
        <w:rPr>
          <w:sz w:val="24"/>
          <w:szCs w:val="24"/>
        </w:rPr>
        <w:t xml:space="preserve">, группа молодых учёных НИУ «МЭИ» - </w:t>
      </w:r>
      <w:proofErr w:type="spellStart"/>
      <w:r w:rsidRPr="00932055">
        <w:rPr>
          <w:sz w:val="24"/>
          <w:szCs w:val="24"/>
        </w:rPr>
        <w:t>Злывко</w:t>
      </w:r>
      <w:proofErr w:type="spellEnd"/>
      <w:r w:rsidRPr="00932055">
        <w:rPr>
          <w:sz w:val="24"/>
          <w:szCs w:val="24"/>
        </w:rPr>
        <w:t xml:space="preserve"> Ольга Владимировна, </w:t>
      </w:r>
      <w:r w:rsidR="00ED7B5B">
        <w:rPr>
          <w:sz w:val="24"/>
          <w:szCs w:val="24"/>
        </w:rPr>
        <w:t>к.э.н.</w:t>
      </w:r>
      <w:r w:rsidRPr="00932055">
        <w:rPr>
          <w:sz w:val="24"/>
          <w:szCs w:val="24"/>
        </w:rPr>
        <w:t>, доцент</w:t>
      </w:r>
      <w:r>
        <w:rPr>
          <w:sz w:val="24"/>
          <w:szCs w:val="24"/>
        </w:rPr>
        <w:t xml:space="preserve">; </w:t>
      </w:r>
      <w:proofErr w:type="spellStart"/>
      <w:r w:rsidRPr="00932055">
        <w:rPr>
          <w:sz w:val="24"/>
          <w:szCs w:val="24"/>
        </w:rPr>
        <w:t>Киндра</w:t>
      </w:r>
      <w:proofErr w:type="spellEnd"/>
      <w:r w:rsidRPr="00932055">
        <w:rPr>
          <w:sz w:val="24"/>
          <w:szCs w:val="24"/>
        </w:rPr>
        <w:t xml:space="preserve"> Владимир Олегович, </w:t>
      </w:r>
      <w:r w:rsidR="00ED7B5B">
        <w:rPr>
          <w:sz w:val="24"/>
          <w:szCs w:val="24"/>
        </w:rPr>
        <w:t>к.т.н.</w:t>
      </w:r>
      <w:r w:rsidRPr="00932055">
        <w:rPr>
          <w:sz w:val="24"/>
          <w:szCs w:val="24"/>
        </w:rPr>
        <w:t>, ведущий специалист отдела центра инновационного развития</w:t>
      </w:r>
      <w:r>
        <w:rPr>
          <w:sz w:val="24"/>
          <w:szCs w:val="24"/>
        </w:rPr>
        <w:t xml:space="preserve">; </w:t>
      </w:r>
      <w:r w:rsidRPr="00932055">
        <w:rPr>
          <w:sz w:val="24"/>
          <w:szCs w:val="24"/>
        </w:rPr>
        <w:t xml:space="preserve">Комаров Иван Игоревич, </w:t>
      </w:r>
      <w:r w:rsidR="00ED7B5B">
        <w:rPr>
          <w:sz w:val="24"/>
          <w:szCs w:val="24"/>
        </w:rPr>
        <w:t>к.т.н.</w:t>
      </w:r>
      <w:r w:rsidRPr="00932055">
        <w:rPr>
          <w:sz w:val="24"/>
          <w:szCs w:val="24"/>
        </w:rPr>
        <w:t>, директор</w:t>
      </w:r>
      <w:r>
        <w:rPr>
          <w:sz w:val="24"/>
          <w:szCs w:val="24"/>
        </w:rPr>
        <w:t xml:space="preserve"> центра инновационного развития; </w:t>
      </w:r>
      <w:r w:rsidRPr="00932055">
        <w:rPr>
          <w:sz w:val="24"/>
          <w:szCs w:val="24"/>
        </w:rPr>
        <w:t xml:space="preserve">Осипов Сергей Константинович, </w:t>
      </w:r>
      <w:r w:rsidR="00ED7B5B">
        <w:rPr>
          <w:sz w:val="24"/>
          <w:szCs w:val="24"/>
        </w:rPr>
        <w:t>к.т.н.</w:t>
      </w:r>
      <w:r>
        <w:rPr>
          <w:sz w:val="24"/>
          <w:szCs w:val="24"/>
        </w:rPr>
        <w:t>, заведующий лабораторией</w:t>
      </w:r>
      <w:r w:rsidR="00ED7B5B">
        <w:rPr>
          <w:sz w:val="24"/>
          <w:szCs w:val="24"/>
        </w:rPr>
        <w:t xml:space="preserve"> (Распоряжение Правительства РФ </w:t>
      </w:r>
      <w:r w:rsidR="00ED7B5B" w:rsidRPr="00ED7B5B">
        <w:rPr>
          <w:sz w:val="24"/>
          <w:szCs w:val="24"/>
        </w:rPr>
        <w:t>от 26 октября 2022 г. № 3178-р</w:t>
      </w:r>
      <w:r w:rsidR="00ED7B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32CC786" w14:textId="2E6D6147" w:rsidR="004E452F" w:rsidRPr="00365FBC" w:rsidRDefault="004E452F" w:rsidP="002866D7">
      <w:pPr>
        <w:pStyle w:val="2"/>
      </w:pPr>
      <w:bookmarkStart w:id="7" w:name="_Toc127524227"/>
      <w:r w:rsidRPr="00365FBC">
        <w:t>Политика в области инноваций и коммерциализации разработок</w:t>
      </w:r>
      <w:bookmarkEnd w:id="7"/>
    </w:p>
    <w:p w14:paraId="77EF3266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496B937B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инновационной политики в 2022 году было успешно завершено формирование инновационной экосистемы, что стало значительным шагом в направлении реализации стратегии Университета 3.0. Инновационная экосистема включает в себя комплекс инструментов и сервисов для научно-педагогических сотрудников, научных групп и стратегических проектов, которые могут быть задействованы для:</w:t>
      </w:r>
    </w:p>
    <w:p w14:paraId="3F05AF60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генерации идей и тиражирования внедренных процессных и продуктовых инноваций через информационную систему «кВт идей»;</w:t>
      </w:r>
    </w:p>
    <w:p w14:paraId="5825B99C" w14:textId="71318C7C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реализации инновационных предложений </w:t>
      </w:r>
      <w:r w:rsidR="008E1940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по трансформации университета (через ИС «кВт идей»);</w:t>
      </w:r>
    </w:p>
    <w:p w14:paraId="3A4E774E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коллектива исполнителей для реализации научных и инновационных проектов и поиска проектов для развития и поддержания компетенций научно-педагогических сотрудников через работу в ИС «ПИРС».</w:t>
      </w:r>
    </w:p>
    <w:p w14:paraId="6F43B8CF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создания новой ценности для студентов и аспирантов в НИУ «МЭИ» и формирования кадрового резерва исследователей и </w:t>
      </w:r>
      <w:proofErr w:type="spellStart"/>
      <w:r>
        <w:rPr>
          <w:sz w:val="24"/>
          <w:szCs w:val="24"/>
        </w:rPr>
        <w:t>инноваторов</w:t>
      </w:r>
      <w:proofErr w:type="spellEnd"/>
      <w:r>
        <w:rPr>
          <w:sz w:val="24"/>
          <w:szCs w:val="24"/>
        </w:rPr>
        <w:t xml:space="preserve"> из числа учащейся молодежи (программа научных исследований, студенческие конструкторские бюро, </w:t>
      </w:r>
      <w:proofErr w:type="spellStart"/>
      <w:r>
        <w:rPr>
          <w:sz w:val="24"/>
          <w:szCs w:val="24"/>
        </w:rPr>
        <w:t>предакселлератор</w:t>
      </w:r>
      <w:proofErr w:type="spellEnd"/>
      <w:r>
        <w:rPr>
          <w:sz w:val="24"/>
          <w:szCs w:val="24"/>
        </w:rPr>
        <w:t>);</w:t>
      </w:r>
    </w:p>
    <w:p w14:paraId="1415D65C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студентов к научной и инновационной деятельности через научно-популярные мероприятия.</w:t>
      </w:r>
    </w:p>
    <w:p w14:paraId="24CD5653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были получены следующие результаты:</w:t>
      </w:r>
    </w:p>
    <w:p w14:paraId="74756BE4" w14:textId="77777777" w:rsidR="00C856E5" w:rsidRDefault="00C856E5" w:rsidP="00C856E5">
      <w:pPr>
        <w:pStyle w:val="a6"/>
        <w:widowControl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7F06B9">
        <w:rPr>
          <w:sz w:val="24"/>
          <w:szCs w:val="24"/>
        </w:rPr>
        <w:t>рограмма научных исследований «Технологии будущего»</w:t>
      </w:r>
      <w:r>
        <w:rPr>
          <w:sz w:val="24"/>
          <w:szCs w:val="24"/>
        </w:rPr>
        <w:t>:</w:t>
      </w:r>
    </w:p>
    <w:p w14:paraId="57B8FD71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6B9">
        <w:rPr>
          <w:sz w:val="24"/>
          <w:szCs w:val="24"/>
        </w:rPr>
        <w:t>доход от НИОКР по темам ПНИ составил 123 млн руб., более 160 публикаций</w:t>
      </w:r>
    </w:p>
    <w:p w14:paraId="6EDFBC61" w14:textId="77777777" w:rsidR="00C856E5" w:rsidRDefault="00C856E5" w:rsidP="00C856E5">
      <w:pPr>
        <w:spacing w:line="276" w:lineRule="auto"/>
        <w:jc w:val="both"/>
        <w:rPr>
          <w:sz w:val="24"/>
          <w:szCs w:val="24"/>
        </w:rPr>
      </w:pPr>
      <w:proofErr w:type="spellStart"/>
      <w:r w:rsidRPr="007F06B9">
        <w:rPr>
          <w:sz w:val="24"/>
          <w:szCs w:val="24"/>
        </w:rPr>
        <w:t>WoS</w:t>
      </w:r>
      <w:proofErr w:type="spellEnd"/>
      <w:r w:rsidRPr="007F06B9">
        <w:rPr>
          <w:sz w:val="24"/>
          <w:szCs w:val="24"/>
        </w:rPr>
        <w:t xml:space="preserve"> и </w:t>
      </w:r>
      <w:proofErr w:type="spellStart"/>
      <w:r w:rsidRPr="007F06B9"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>;</w:t>
      </w:r>
    </w:p>
    <w:p w14:paraId="184AB766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06B9">
        <w:rPr>
          <w:sz w:val="24"/>
          <w:szCs w:val="24"/>
        </w:rPr>
        <w:t xml:space="preserve"> студенты и аспиранты ПНИ 35 раз становились победителями и призерами знаковых конкурсов и олимпиад;</w:t>
      </w:r>
    </w:p>
    <w:p w14:paraId="056A75BC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06B9">
        <w:rPr>
          <w:sz w:val="24"/>
          <w:szCs w:val="24"/>
        </w:rPr>
        <w:t>выпускники ПНИ поступают в аспирантуру МЭИ с проработанной темой и большим заделом</w:t>
      </w:r>
      <w:r>
        <w:rPr>
          <w:sz w:val="24"/>
          <w:szCs w:val="24"/>
        </w:rPr>
        <w:t>.</w:t>
      </w:r>
    </w:p>
    <w:p w14:paraId="6033712E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Организация и поддержание студенческих конструкторских бюро:</w:t>
      </w:r>
    </w:p>
    <w:p w14:paraId="3089E148" w14:textId="77777777" w:rsidR="00C856E5" w:rsidRPr="007F06B9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 w:rsidRPr="007F06B9">
        <w:rPr>
          <w:sz w:val="24"/>
          <w:szCs w:val="24"/>
        </w:rPr>
        <w:t xml:space="preserve">- конверсия (процент устроившихся на работу к партнеру) в СКБ составляет 45%, </w:t>
      </w:r>
    </w:p>
    <w:p w14:paraId="34944C64" w14:textId="77777777" w:rsidR="00C856E5" w:rsidRPr="007F06B9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 w:rsidRPr="007F06B9">
        <w:rPr>
          <w:sz w:val="24"/>
          <w:szCs w:val="24"/>
        </w:rPr>
        <w:t>- кураторы СКБ получили опыт реальной конструкторской работы;</w:t>
      </w:r>
    </w:p>
    <w:p w14:paraId="38436BE0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 w:rsidRPr="007F06B9">
        <w:rPr>
          <w:sz w:val="24"/>
          <w:szCs w:val="24"/>
        </w:rPr>
        <w:t>- работы СКБ выливаются в НИОКР по заказу партнера.</w:t>
      </w:r>
    </w:p>
    <w:p w14:paraId="240D30D2" w14:textId="3D4B57F3" w:rsidR="00C856E5" w:rsidRDefault="00C856E5" w:rsidP="008E194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Организация и поддерж</w:t>
      </w:r>
      <w:r w:rsidR="008E1940">
        <w:rPr>
          <w:sz w:val="24"/>
          <w:szCs w:val="24"/>
        </w:rPr>
        <w:t>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A54CF7">
        <w:rPr>
          <w:sz w:val="24"/>
          <w:szCs w:val="24"/>
        </w:rPr>
        <w:t>редакселера</w:t>
      </w:r>
      <w:r>
        <w:rPr>
          <w:sz w:val="24"/>
          <w:szCs w:val="24"/>
        </w:rPr>
        <w:t>ционной</w:t>
      </w:r>
      <w:proofErr w:type="spellEnd"/>
      <w:r>
        <w:rPr>
          <w:sz w:val="24"/>
          <w:szCs w:val="24"/>
        </w:rPr>
        <w:t xml:space="preserve"> программы</w:t>
      </w:r>
      <w:r w:rsidR="008E1940">
        <w:rPr>
          <w:sz w:val="24"/>
          <w:szCs w:val="24"/>
        </w:rPr>
        <w:t>.</w:t>
      </w:r>
    </w:p>
    <w:p w14:paraId="2916BD69" w14:textId="77777777" w:rsidR="00C856E5" w:rsidRPr="007F06B9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ИС «кВт идей»:</w:t>
      </w:r>
    </w:p>
    <w:p w14:paraId="686D25CE" w14:textId="2A8EF52C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 w:rsidRPr="00A54CF7">
        <w:rPr>
          <w:sz w:val="24"/>
          <w:szCs w:val="24"/>
        </w:rPr>
        <w:t>- происходит планомерный рост инновационной активности среди сотрудников, в «кВт идей» появились примеры ценных инноваций и инновационных предложений</w:t>
      </w:r>
      <w:r>
        <w:rPr>
          <w:sz w:val="24"/>
          <w:szCs w:val="24"/>
        </w:rPr>
        <w:t xml:space="preserve">. По сравнению с 2021 годом в 2022 году рост инновационной активности составил 46 %. Каждый год ИС </w:t>
      </w:r>
      <w:r w:rsidR="008E1940" w:rsidRPr="00A54CF7">
        <w:rPr>
          <w:sz w:val="24"/>
          <w:szCs w:val="24"/>
        </w:rPr>
        <w:t>«кВт идей»</w:t>
      </w:r>
      <w:r>
        <w:rPr>
          <w:sz w:val="24"/>
          <w:szCs w:val="24"/>
        </w:rPr>
        <w:t xml:space="preserve"> регистрирует свыше 120 инноваций различных типов.</w:t>
      </w:r>
    </w:p>
    <w:p w14:paraId="3E5046AC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инновационной политики в 2022 году ознаменовалось следующими событиями:</w:t>
      </w:r>
    </w:p>
    <w:p w14:paraId="28B41179" w14:textId="38218BF8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разработана и внедрена в общеуниверситетскую эксплуатацию информационная система «Платформа «Исследователи и разработчики в сети» (ИС «ПИРС»). </w:t>
      </w:r>
      <w:r w:rsidRPr="00022896">
        <w:rPr>
          <w:sz w:val="24"/>
          <w:szCs w:val="24"/>
        </w:rPr>
        <w:t xml:space="preserve">ИС </w:t>
      </w:r>
      <w:r>
        <w:rPr>
          <w:sz w:val="24"/>
          <w:szCs w:val="24"/>
        </w:rPr>
        <w:t>«</w:t>
      </w:r>
      <w:r w:rsidRPr="00022896">
        <w:rPr>
          <w:sz w:val="24"/>
          <w:szCs w:val="24"/>
        </w:rPr>
        <w:t>ПИРС</w:t>
      </w:r>
      <w:r>
        <w:rPr>
          <w:sz w:val="24"/>
          <w:szCs w:val="24"/>
        </w:rPr>
        <w:t>»</w:t>
      </w:r>
      <w:r w:rsidRPr="00022896">
        <w:rPr>
          <w:sz w:val="24"/>
          <w:szCs w:val="24"/>
        </w:rPr>
        <w:t xml:space="preserve"> предназначена для автоматизированного поиска внутри </w:t>
      </w:r>
      <w:r w:rsidR="008E1940">
        <w:rPr>
          <w:sz w:val="24"/>
          <w:szCs w:val="24"/>
        </w:rPr>
        <w:t>У</w:t>
      </w:r>
      <w:r w:rsidRPr="00022896">
        <w:rPr>
          <w:sz w:val="24"/>
          <w:szCs w:val="24"/>
        </w:rPr>
        <w:t>ниверситета компетенций и исполнителей для выполнения НИОКТР, инжиниринговых работ, прочих услуг научно-технического характера, создания и внедрения инноваций. А также для поиска актуальных задач, соответствующих областям интересов НПР.</w:t>
      </w:r>
      <w:r>
        <w:rPr>
          <w:sz w:val="24"/>
          <w:szCs w:val="24"/>
        </w:rPr>
        <w:t xml:space="preserve"> </w:t>
      </w:r>
      <w:r w:rsidRPr="00022896">
        <w:rPr>
          <w:sz w:val="24"/>
          <w:szCs w:val="24"/>
        </w:rPr>
        <w:t>ПИРС задумывалась как идеологический аналог сервиса «</w:t>
      </w:r>
      <w:proofErr w:type="spellStart"/>
      <w:r w:rsidRPr="00022896">
        <w:rPr>
          <w:sz w:val="24"/>
          <w:szCs w:val="24"/>
        </w:rPr>
        <w:t>HeadHunter</w:t>
      </w:r>
      <w:proofErr w:type="spellEnd"/>
      <w:r w:rsidRPr="00022896">
        <w:rPr>
          <w:sz w:val="24"/>
          <w:szCs w:val="24"/>
        </w:rPr>
        <w:t xml:space="preserve">», адаптированный под специфику работы </w:t>
      </w:r>
      <w:r w:rsidR="008E1940">
        <w:rPr>
          <w:sz w:val="24"/>
          <w:szCs w:val="24"/>
        </w:rPr>
        <w:t>У</w:t>
      </w:r>
      <w:r w:rsidRPr="00022896">
        <w:rPr>
          <w:sz w:val="24"/>
          <w:szCs w:val="24"/>
        </w:rPr>
        <w:t>ниверситета</w:t>
      </w:r>
      <w:r>
        <w:rPr>
          <w:sz w:val="24"/>
          <w:szCs w:val="24"/>
        </w:rPr>
        <w:t>;</w:t>
      </w:r>
    </w:p>
    <w:p w14:paraId="1F0F1265" w14:textId="7777777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реализована новая функция «Тиражирование инноваций» в ИС «кВт идей». </w:t>
      </w:r>
      <w:r w:rsidRPr="00022896">
        <w:rPr>
          <w:sz w:val="24"/>
          <w:szCs w:val="24"/>
        </w:rPr>
        <w:t>Под тиражированием инновации подразумевается использование результатов и заделов, полученных при создании уже принятых в ИС «кВт идей» инноваций (новых компетенций НПР, результатов научно-технических разработок, механизмов осуществления административных процессов и т.д.).</w:t>
      </w:r>
      <w:r>
        <w:rPr>
          <w:sz w:val="24"/>
          <w:szCs w:val="24"/>
        </w:rPr>
        <w:t xml:space="preserve"> При тиражировании инновации финансовое поощрение через систему СТИМ (в составе ИС «РУР-ПКР») получает как автор исходной инновации (чью инновацию тиражируют), так и непосредственно исполнитель работ по тиражированию инноваций. Запущен процесс тиражирования практики студенческого КБ.</w:t>
      </w:r>
    </w:p>
    <w:p w14:paraId="20417274" w14:textId="74F94E87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введена система дополнительного поощрения инновационной деятельности «ТОП 20». Сотрудники, демонстрирующие наиболее высокий уровень инновационной активности (по числу принятых инноваций и инновационных предложений) получа</w:t>
      </w:r>
      <w:r w:rsidR="008E1940">
        <w:rPr>
          <w:sz w:val="24"/>
          <w:szCs w:val="24"/>
        </w:rPr>
        <w:t>ю</w:t>
      </w:r>
      <w:r>
        <w:rPr>
          <w:sz w:val="24"/>
          <w:szCs w:val="24"/>
        </w:rPr>
        <w:t>т повышенное финансовое стимулирование через систему СТИМ.</w:t>
      </w:r>
    </w:p>
    <w:p w14:paraId="09D083BE" w14:textId="0CAAEC53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организовано студенческое научное общество «Технологии будущего», в которое </w:t>
      </w:r>
      <w:r w:rsidR="008E1940">
        <w:rPr>
          <w:sz w:val="24"/>
          <w:szCs w:val="24"/>
        </w:rPr>
        <w:t>вовлечены</w:t>
      </w:r>
      <w:r>
        <w:rPr>
          <w:sz w:val="24"/>
          <w:szCs w:val="24"/>
        </w:rPr>
        <w:t xml:space="preserve"> студенты, заинтересованные в дополнительном развитии по предлагаемым трекам: научному (ПНИ), инженерно-конструкторскому (СКБ), инновационному (</w:t>
      </w:r>
      <w:proofErr w:type="spellStart"/>
      <w:r>
        <w:rPr>
          <w:sz w:val="24"/>
          <w:szCs w:val="24"/>
        </w:rPr>
        <w:t>предакселлератор</w:t>
      </w:r>
      <w:proofErr w:type="spellEnd"/>
      <w:r>
        <w:rPr>
          <w:sz w:val="24"/>
          <w:szCs w:val="24"/>
        </w:rPr>
        <w:t>), организационному и научно-популярному.</w:t>
      </w:r>
    </w:p>
    <w:p w14:paraId="1F5ABAF6" w14:textId="1438F49C" w:rsidR="00C856E5" w:rsidRDefault="00C856E5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 конце октября успешно проведен первый в НИУ «МЭИ» </w:t>
      </w:r>
      <w:r>
        <w:rPr>
          <w:sz w:val="24"/>
          <w:szCs w:val="24"/>
          <w:lang w:val="en-US"/>
        </w:rPr>
        <w:t>Science</w:t>
      </w:r>
      <w:r w:rsidRPr="0046050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Slam</w:t>
      </w:r>
      <w:r>
        <w:rPr>
          <w:sz w:val="24"/>
          <w:szCs w:val="24"/>
        </w:rPr>
        <w:t xml:space="preserve"> (</w:t>
      </w:r>
      <w:hyperlink r:id="rId10" w:history="1">
        <w:r w:rsidRPr="00972064">
          <w:rPr>
            <w:rStyle w:val="ad"/>
            <w:rFonts w:eastAsia="Arial"/>
            <w:sz w:val="24"/>
            <w:szCs w:val="24"/>
          </w:rPr>
          <w:t>https://mpei.ru/news/Pages/newsItem.aspx?newsID=3259</w:t>
        </w:r>
      </w:hyperlink>
      <w:r>
        <w:rPr>
          <w:sz w:val="24"/>
          <w:szCs w:val="24"/>
        </w:rPr>
        <w:t>). Научно-популярное мероприятие было проведено с целью повышения уровня интереса к науке и инновациям у студентов</w:t>
      </w:r>
      <w:r w:rsidR="008E1940">
        <w:rPr>
          <w:sz w:val="24"/>
          <w:szCs w:val="24"/>
        </w:rPr>
        <w:t xml:space="preserve"> и абитуриентов</w:t>
      </w:r>
      <w:r>
        <w:rPr>
          <w:sz w:val="24"/>
          <w:szCs w:val="24"/>
        </w:rPr>
        <w:t>.</w:t>
      </w:r>
    </w:p>
    <w:p w14:paraId="7E6D7244" w14:textId="4EB8D0AB" w:rsidR="003E5EA5" w:rsidRPr="00460504" w:rsidRDefault="008E1940" w:rsidP="00C856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для стратегических проектов</w:t>
      </w:r>
      <w:r w:rsidR="00C856E5">
        <w:rPr>
          <w:sz w:val="24"/>
          <w:szCs w:val="24"/>
        </w:rPr>
        <w:t xml:space="preserve"> на основе разработанной и внедренной инновации «3</w:t>
      </w:r>
      <w:r w:rsidR="00C856E5">
        <w:rPr>
          <w:sz w:val="24"/>
          <w:szCs w:val="24"/>
          <w:lang w:val="en-US"/>
        </w:rPr>
        <w:t>D</w:t>
      </w:r>
      <w:r w:rsidR="00C856E5" w:rsidRPr="00460504">
        <w:rPr>
          <w:sz w:val="24"/>
          <w:szCs w:val="24"/>
        </w:rPr>
        <w:t xml:space="preserve"> </w:t>
      </w:r>
      <w:r w:rsidR="00C856E5">
        <w:rPr>
          <w:sz w:val="24"/>
          <w:szCs w:val="24"/>
        </w:rPr>
        <w:t>каталог разработок» были разработаны короткие трейлеры стратегических проектов, отражающие основные направления создания новых продуктов и визуализирующие проводимые разработки в контексте формирования безопасной и суверенной энергетической системы России будущего.</w:t>
      </w:r>
    </w:p>
    <w:p w14:paraId="35399BC3" w14:textId="52CF538C" w:rsidR="004E452F" w:rsidRDefault="004E452F" w:rsidP="00A45824">
      <w:pPr>
        <w:spacing w:line="276" w:lineRule="auto"/>
        <w:rPr>
          <w:sz w:val="24"/>
          <w:szCs w:val="24"/>
        </w:rPr>
      </w:pPr>
    </w:p>
    <w:p w14:paraId="2E7D451E" w14:textId="78F51ECC" w:rsidR="004E452F" w:rsidRPr="003E5EA5" w:rsidRDefault="004E452F" w:rsidP="002866D7">
      <w:pPr>
        <w:pStyle w:val="2"/>
      </w:pPr>
      <w:bookmarkStart w:id="8" w:name="_Toc127524228"/>
      <w:r w:rsidRPr="003E5EA5">
        <w:t>Молодёжная политика</w:t>
      </w:r>
      <w:bookmarkEnd w:id="8"/>
    </w:p>
    <w:p w14:paraId="16D15D4D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730A963A" w14:textId="77777777" w:rsidR="00781DB1" w:rsidRDefault="003E5EA5" w:rsidP="00781DB1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81DB1">
        <w:rPr>
          <w:sz w:val="24"/>
          <w:szCs w:val="24"/>
        </w:rPr>
        <w:t xml:space="preserve">Проект «Центр компетенций </w:t>
      </w:r>
      <w:r w:rsidR="00781DB1" w:rsidRPr="0098367C">
        <w:rPr>
          <w:sz w:val="24"/>
          <w:szCs w:val="24"/>
        </w:rPr>
        <w:t>«МЭИ — РСВ»</w:t>
      </w:r>
      <w:r w:rsidR="00781DB1">
        <w:rPr>
          <w:sz w:val="24"/>
          <w:szCs w:val="24"/>
        </w:rPr>
        <w:t xml:space="preserve"> в контексте реализации молодёжной политики НИУ «МЭИ» связан с мероприятиями по</w:t>
      </w:r>
      <w:r w:rsidR="00781DB1" w:rsidRPr="00555BE9">
        <w:rPr>
          <w:sz w:val="24"/>
          <w:szCs w:val="24"/>
        </w:rPr>
        <w:t xml:space="preserve"> подготовк</w:t>
      </w:r>
      <w:r w:rsidR="00781DB1">
        <w:rPr>
          <w:sz w:val="24"/>
          <w:szCs w:val="24"/>
        </w:rPr>
        <w:t>е</w:t>
      </w:r>
      <w:r w:rsidR="00781DB1" w:rsidRPr="00555BE9">
        <w:rPr>
          <w:sz w:val="24"/>
          <w:szCs w:val="24"/>
        </w:rPr>
        <w:t xml:space="preserve"> кадров для приоритетных направлений научно-технологического развития Российской Федерации, субъектов Российской Федерации, отраслей экономики и социальной сферы</w:t>
      </w:r>
      <w:r w:rsidR="00781DB1">
        <w:rPr>
          <w:sz w:val="24"/>
          <w:szCs w:val="24"/>
        </w:rPr>
        <w:t>.</w:t>
      </w:r>
    </w:p>
    <w:p w14:paraId="78322CB9" w14:textId="77777777" w:rsidR="00781DB1" w:rsidRPr="007828AE" w:rsidRDefault="00781DB1" w:rsidP="00781DB1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Центр компетенций </w:t>
      </w:r>
      <w:r w:rsidRPr="0098367C">
        <w:rPr>
          <w:sz w:val="24"/>
          <w:szCs w:val="24"/>
        </w:rPr>
        <w:t>«МЭИ — РСВ»</w:t>
      </w:r>
      <w:r>
        <w:rPr>
          <w:sz w:val="24"/>
          <w:szCs w:val="24"/>
        </w:rPr>
        <w:t xml:space="preserve"> продолжает</w:t>
      </w:r>
      <w:r w:rsidRPr="007828AE">
        <w:rPr>
          <w:sz w:val="24"/>
          <w:szCs w:val="24"/>
        </w:rPr>
        <w:t xml:space="preserve"> успешно развиваться как среда наращивания </w:t>
      </w:r>
      <w:proofErr w:type="spellStart"/>
      <w:r>
        <w:rPr>
          <w:sz w:val="24"/>
          <w:szCs w:val="24"/>
        </w:rPr>
        <w:t>надпрофессиональных</w:t>
      </w:r>
      <w:proofErr w:type="spellEnd"/>
      <w:r>
        <w:rPr>
          <w:sz w:val="24"/>
          <w:szCs w:val="24"/>
        </w:rPr>
        <w:t xml:space="preserve"> </w:t>
      </w:r>
      <w:r w:rsidRPr="007828AE">
        <w:rPr>
          <w:sz w:val="24"/>
          <w:szCs w:val="24"/>
        </w:rPr>
        <w:t xml:space="preserve">компетенций студенчества посредством: </w:t>
      </w:r>
    </w:p>
    <w:p w14:paraId="37EAA693" w14:textId="77777777" w:rsidR="00781DB1" w:rsidRPr="00555BE9" w:rsidRDefault="00781DB1" w:rsidP="00781DB1">
      <w:pPr>
        <w:pStyle w:val="a6"/>
        <w:widowControl/>
        <w:numPr>
          <w:ilvl w:val="0"/>
          <w:numId w:val="4"/>
        </w:numPr>
        <w:tabs>
          <w:tab w:val="num" w:pos="567"/>
        </w:tabs>
        <w:spacing w:after="200"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г</w:t>
      </w:r>
      <w:r w:rsidRPr="007828AE">
        <w:rPr>
          <w:sz w:val="24"/>
          <w:szCs w:val="24"/>
        </w:rPr>
        <w:t>ибких и адаптивных образовательных программ (</w:t>
      </w:r>
      <w:proofErr w:type="spellStart"/>
      <w:r w:rsidRPr="007828AE">
        <w:rPr>
          <w:sz w:val="24"/>
          <w:szCs w:val="24"/>
        </w:rPr>
        <w:t>микрообучение</w:t>
      </w:r>
      <w:proofErr w:type="spellEnd"/>
      <w:r w:rsidRPr="007828AE">
        <w:rPr>
          <w:sz w:val="24"/>
          <w:szCs w:val="24"/>
        </w:rPr>
        <w:t>, развитие непосредственно в дея</w:t>
      </w:r>
      <w:r>
        <w:rPr>
          <w:sz w:val="24"/>
          <w:szCs w:val="24"/>
        </w:rPr>
        <w:t xml:space="preserve">тельности, проблемное обучение) - </w:t>
      </w:r>
      <w:r w:rsidRPr="002545E5">
        <w:rPr>
          <w:bCs/>
          <w:sz w:val="24"/>
          <w:szCs w:val="24"/>
        </w:rPr>
        <w:t>540</w:t>
      </w:r>
      <w:r w:rsidRPr="00555BE9">
        <w:rPr>
          <w:bCs/>
          <w:sz w:val="24"/>
          <w:szCs w:val="24"/>
        </w:rPr>
        <w:t xml:space="preserve"> участников собственных образовательных и научно-просветительских мероприятий</w:t>
      </w:r>
      <w:r w:rsidRPr="00555BE9">
        <w:rPr>
          <w:sz w:val="24"/>
          <w:szCs w:val="24"/>
        </w:rPr>
        <w:t xml:space="preserve"> Центра компетенций (лекций, презентаций, мастер-классов, марафонов и пр.); начата выдача </w:t>
      </w:r>
      <w:r w:rsidRPr="00555BE9">
        <w:rPr>
          <w:sz w:val="24"/>
          <w:szCs w:val="24"/>
          <w:lang w:val="en-US"/>
        </w:rPr>
        <w:t>skill</w:t>
      </w:r>
      <w:r w:rsidRPr="00555BE9">
        <w:rPr>
          <w:sz w:val="24"/>
          <w:szCs w:val="24"/>
        </w:rPr>
        <w:t>-паспортов как приложения к резюме</w:t>
      </w:r>
      <w:r>
        <w:rPr>
          <w:sz w:val="24"/>
          <w:szCs w:val="24"/>
        </w:rPr>
        <w:t>;</w:t>
      </w:r>
    </w:p>
    <w:p w14:paraId="40052880" w14:textId="77777777" w:rsidR="00781DB1" w:rsidRPr="00D159FE" w:rsidRDefault="00781DB1" w:rsidP="00781DB1">
      <w:pPr>
        <w:pStyle w:val="a6"/>
        <w:widowControl/>
        <w:numPr>
          <w:ilvl w:val="0"/>
          <w:numId w:val="4"/>
        </w:numPr>
        <w:tabs>
          <w:tab w:val="num" w:pos="567"/>
        </w:tabs>
        <w:spacing w:after="200"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Pr="00D159FE">
        <w:rPr>
          <w:sz w:val="24"/>
          <w:szCs w:val="24"/>
        </w:rPr>
        <w:t xml:space="preserve">ведения студентов в специфику современного рынка труда - онлайн-встречи с представителями АФК Система: ERSO, </w:t>
      </w:r>
      <w:proofErr w:type="spellStart"/>
      <w:r w:rsidRPr="00D159FE">
        <w:rPr>
          <w:sz w:val="24"/>
          <w:szCs w:val="24"/>
        </w:rPr>
        <w:t>Sitronics</w:t>
      </w:r>
      <w:proofErr w:type="spellEnd"/>
      <w:r w:rsidRPr="00D159FE">
        <w:rPr>
          <w:sz w:val="24"/>
          <w:szCs w:val="24"/>
        </w:rPr>
        <w:t xml:space="preserve"> </w:t>
      </w:r>
      <w:proofErr w:type="spellStart"/>
      <w:r w:rsidRPr="00D159FE">
        <w:rPr>
          <w:sz w:val="24"/>
          <w:szCs w:val="24"/>
        </w:rPr>
        <w:t>Group</w:t>
      </w:r>
      <w:proofErr w:type="spellEnd"/>
      <w:r w:rsidRPr="00D159FE">
        <w:rPr>
          <w:sz w:val="24"/>
          <w:szCs w:val="24"/>
        </w:rPr>
        <w:t xml:space="preserve">, БФ Система; посещение с высокопотенциальными студентами Калининской АЭС (АО «Концерн Росэнергоатом»); </w:t>
      </w:r>
      <w:r>
        <w:rPr>
          <w:sz w:val="24"/>
          <w:szCs w:val="24"/>
        </w:rPr>
        <w:t>п</w:t>
      </w:r>
      <w:r w:rsidRPr="00D159FE">
        <w:rPr>
          <w:sz w:val="24"/>
          <w:szCs w:val="24"/>
        </w:rPr>
        <w:t>осещение Филиала ПАО «</w:t>
      </w:r>
      <w:proofErr w:type="spellStart"/>
      <w:r w:rsidRPr="00D159FE">
        <w:rPr>
          <w:sz w:val="24"/>
          <w:szCs w:val="24"/>
        </w:rPr>
        <w:t>Россети</w:t>
      </w:r>
      <w:proofErr w:type="spellEnd"/>
      <w:r w:rsidRPr="00D159FE">
        <w:rPr>
          <w:sz w:val="24"/>
          <w:szCs w:val="24"/>
        </w:rPr>
        <w:t xml:space="preserve"> Центр и Приволжье» - «Калугаэнерго»; </w:t>
      </w:r>
    </w:p>
    <w:p w14:paraId="20EF7AD6" w14:textId="77777777" w:rsidR="00781DB1" w:rsidRDefault="00781DB1" w:rsidP="00781DB1">
      <w:pPr>
        <w:pStyle w:val="a6"/>
        <w:widowControl/>
        <w:numPr>
          <w:ilvl w:val="0"/>
          <w:numId w:val="4"/>
        </w:numPr>
        <w:tabs>
          <w:tab w:val="num" w:pos="567"/>
        </w:tabs>
        <w:spacing w:after="200"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Pr="007828AE">
        <w:rPr>
          <w:sz w:val="24"/>
          <w:szCs w:val="24"/>
        </w:rPr>
        <w:t>частия в социально значимой деятельности;</w:t>
      </w:r>
    </w:p>
    <w:p w14:paraId="1E483065" w14:textId="77777777" w:rsidR="00781DB1" w:rsidRPr="00D159FE" w:rsidRDefault="00781DB1" w:rsidP="00781DB1">
      <w:pPr>
        <w:pStyle w:val="a6"/>
        <w:widowControl/>
        <w:numPr>
          <w:ilvl w:val="0"/>
          <w:numId w:val="4"/>
        </w:numPr>
        <w:tabs>
          <w:tab w:val="num" w:pos="567"/>
        </w:tabs>
        <w:spacing w:after="200"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</w:t>
      </w:r>
      <w:r w:rsidRPr="007828AE">
        <w:rPr>
          <w:sz w:val="24"/>
          <w:szCs w:val="24"/>
        </w:rPr>
        <w:t>азвития активной жиз</w:t>
      </w:r>
      <w:r>
        <w:rPr>
          <w:sz w:val="24"/>
          <w:szCs w:val="24"/>
        </w:rPr>
        <w:t xml:space="preserve">ненной позиции - </w:t>
      </w:r>
      <w:r w:rsidRPr="00D159FE">
        <w:rPr>
          <w:sz w:val="24"/>
          <w:szCs w:val="24"/>
        </w:rPr>
        <w:t>более 200 студентов</w:t>
      </w:r>
      <w:r>
        <w:rPr>
          <w:sz w:val="24"/>
          <w:szCs w:val="24"/>
        </w:rPr>
        <w:t xml:space="preserve"> по линии Центра</w:t>
      </w:r>
      <w:r w:rsidRPr="00D159FE">
        <w:rPr>
          <w:sz w:val="24"/>
          <w:szCs w:val="24"/>
        </w:rPr>
        <w:t xml:space="preserve"> приняли участие в программе РСВ </w:t>
      </w:r>
      <w:r>
        <w:rPr>
          <w:sz w:val="24"/>
          <w:szCs w:val="24"/>
        </w:rPr>
        <w:t>«Больше, чем путешествие» (5 поездок, 14 городов, 9 профильных предприятий</w:t>
      </w:r>
      <w:r w:rsidRPr="002545E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2756590" w14:textId="77777777" w:rsidR="00781DB1" w:rsidRPr="00A45824" w:rsidRDefault="00781DB1" w:rsidP="00781DB1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5824">
        <w:rPr>
          <w:sz w:val="24"/>
          <w:szCs w:val="24"/>
        </w:rPr>
        <w:t xml:space="preserve">Изменения в молодёжной политике в контексте реализации проекта «Центр компетенций «МЭИ — РСВ» в отчётном периоде: запущена программа сопровождения </w:t>
      </w:r>
      <w:proofErr w:type="spellStart"/>
      <w:r w:rsidRPr="00A45824">
        <w:rPr>
          <w:sz w:val="24"/>
          <w:szCs w:val="24"/>
        </w:rPr>
        <w:t>амбассадоров</w:t>
      </w:r>
      <w:proofErr w:type="spellEnd"/>
      <w:r w:rsidRPr="00A45824">
        <w:rPr>
          <w:sz w:val="24"/>
          <w:szCs w:val="24"/>
        </w:rPr>
        <w:t xml:space="preserve"> Центра компетенций; информационно-тестовый блок Центра внедрён как этап комплекса адаптационных мероприятий для первокурсников «Посвящение в студенты 2022»; развивается горизонтальное сотрудничество Центра со студенческими организациями вуза (Кейс-клуб, Совет старост, Институт наставничества и др.).</w:t>
      </w:r>
    </w:p>
    <w:p w14:paraId="7CC61B1A" w14:textId="77777777" w:rsidR="00781DB1" w:rsidRPr="00A45824" w:rsidRDefault="00781DB1" w:rsidP="00781DB1">
      <w:pPr>
        <w:tabs>
          <w:tab w:val="num" w:pos="720"/>
        </w:tabs>
        <w:spacing w:line="276" w:lineRule="auto"/>
        <w:rPr>
          <w:bCs/>
          <w:sz w:val="24"/>
          <w:szCs w:val="24"/>
        </w:rPr>
      </w:pPr>
    </w:p>
    <w:p w14:paraId="570AB3D3" w14:textId="77777777" w:rsidR="00781DB1" w:rsidRPr="00A45824" w:rsidRDefault="00781DB1" w:rsidP="00781DB1">
      <w:pPr>
        <w:tabs>
          <w:tab w:val="num" w:pos="720"/>
        </w:tabs>
        <w:spacing w:line="276" w:lineRule="auto"/>
        <w:rPr>
          <w:sz w:val="24"/>
          <w:szCs w:val="24"/>
        </w:rPr>
      </w:pPr>
      <w:r w:rsidRPr="00A45824">
        <w:rPr>
          <w:bCs/>
          <w:sz w:val="24"/>
          <w:szCs w:val="24"/>
        </w:rPr>
        <w:t xml:space="preserve">Образовательные мероприятия Центра компетенций </w:t>
      </w:r>
      <w:r w:rsidRPr="00A45824">
        <w:rPr>
          <w:sz w:val="24"/>
          <w:szCs w:val="24"/>
        </w:rPr>
        <w:t>«МЭИ — РСВ»</w:t>
      </w:r>
      <w:r w:rsidRPr="00A45824">
        <w:rPr>
          <w:bCs/>
          <w:sz w:val="24"/>
          <w:szCs w:val="24"/>
        </w:rPr>
        <w:t>:</w:t>
      </w:r>
    </w:p>
    <w:p w14:paraId="50A17766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Прямой эфир о возможностях и ресурсах Центра компетенций</w:t>
      </w:r>
    </w:p>
    <w:p w14:paraId="5D6E6469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 xml:space="preserve">Участие в конференции «На одной волне с университетами», г. Санкт-Петербург </w:t>
      </w:r>
    </w:p>
    <w:p w14:paraId="6F0F009C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Марафон «Готовимся к сессии»</w:t>
      </w:r>
    </w:p>
    <w:p w14:paraId="2D97532A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Встреча с ERSO и АФК «Система»</w:t>
      </w:r>
    </w:p>
    <w:p w14:paraId="215E3AB7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Презентация Центра компетенций в рамках Посвящения в студенты (5 дней, более 3000 участников)</w:t>
      </w:r>
    </w:p>
    <w:p w14:paraId="36FF4AC2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Участие в конференции «На одной волне с университетами», г. Нижний Новгород</w:t>
      </w:r>
    </w:p>
    <w:p w14:paraId="7AE3CADE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Открытая лекция «Час компетенций: мифы о развитии» в рамках марафона Общества «Знание»</w:t>
      </w:r>
    </w:p>
    <w:p w14:paraId="0FEA910D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Программа повышения квалификации «Управление взаимодействием в проектной деятельности»</w:t>
      </w:r>
    </w:p>
    <w:p w14:paraId="34CB5081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 xml:space="preserve">Модуль в программе </w:t>
      </w:r>
      <w:proofErr w:type="spellStart"/>
      <w:r w:rsidRPr="00DA1992">
        <w:rPr>
          <w:sz w:val="24"/>
          <w:szCs w:val="24"/>
        </w:rPr>
        <w:t>профпереподготовки</w:t>
      </w:r>
      <w:proofErr w:type="spellEnd"/>
      <w:r w:rsidRPr="00DA1992">
        <w:rPr>
          <w:sz w:val="24"/>
          <w:szCs w:val="24"/>
        </w:rPr>
        <w:t xml:space="preserve"> «Управление проектами: сущность и цифровые сервисы»</w:t>
      </w:r>
    </w:p>
    <w:p w14:paraId="76DC21DA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Участие в отборочном этапе конкурса «</w:t>
      </w:r>
      <w:proofErr w:type="spellStart"/>
      <w:r w:rsidRPr="00DA1992">
        <w:rPr>
          <w:sz w:val="24"/>
          <w:szCs w:val="24"/>
        </w:rPr>
        <w:t>Opportunity</w:t>
      </w:r>
      <w:proofErr w:type="spellEnd"/>
      <w:r w:rsidRPr="00DA1992">
        <w:rPr>
          <w:sz w:val="24"/>
          <w:szCs w:val="24"/>
        </w:rPr>
        <w:t xml:space="preserve"> </w:t>
      </w:r>
      <w:proofErr w:type="spellStart"/>
      <w:r w:rsidRPr="00DA1992">
        <w:rPr>
          <w:sz w:val="24"/>
          <w:szCs w:val="24"/>
        </w:rPr>
        <w:t>cup</w:t>
      </w:r>
      <w:proofErr w:type="spellEnd"/>
      <w:r w:rsidRPr="00DA1992">
        <w:rPr>
          <w:sz w:val="24"/>
          <w:szCs w:val="24"/>
        </w:rPr>
        <w:t xml:space="preserve"> 2022»</w:t>
      </w:r>
    </w:p>
    <w:p w14:paraId="760BA2DA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DA1992">
        <w:rPr>
          <w:sz w:val="24"/>
          <w:szCs w:val="24"/>
        </w:rPr>
        <w:t>Скилл</w:t>
      </w:r>
      <w:proofErr w:type="spellEnd"/>
      <w:r w:rsidRPr="00DA1992">
        <w:rPr>
          <w:sz w:val="24"/>
          <w:szCs w:val="24"/>
        </w:rPr>
        <w:t xml:space="preserve">-марафон «SKILLS GUBKIN 2022», </w:t>
      </w:r>
      <w:r>
        <w:rPr>
          <w:sz w:val="24"/>
          <w:szCs w:val="24"/>
          <w:lang w:val="en-US"/>
        </w:rPr>
        <w:t>III</w:t>
      </w:r>
      <w:r w:rsidRPr="00DA1992">
        <w:rPr>
          <w:sz w:val="24"/>
          <w:szCs w:val="24"/>
        </w:rPr>
        <w:t xml:space="preserve"> место</w:t>
      </w:r>
    </w:p>
    <w:p w14:paraId="37736C5F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Лекция и мастер-класс на Ярмарке Вакансий МЭИ</w:t>
      </w:r>
    </w:p>
    <w:p w14:paraId="621156FF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Встреча с психологической службой и ЦК «Что делать с перенапряжением и как увеличить работоспособность?»</w:t>
      </w:r>
    </w:p>
    <w:p w14:paraId="4E435059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Участие в 30 Школе Совета Старост, Московская область</w:t>
      </w:r>
    </w:p>
    <w:p w14:paraId="076E4CC3" w14:textId="77777777" w:rsidR="00781DB1" w:rsidRPr="00DA1992" w:rsidRDefault="00781DB1" w:rsidP="00781DB1">
      <w:pPr>
        <w:widowControl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DA1992">
        <w:rPr>
          <w:sz w:val="24"/>
          <w:szCs w:val="24"/>
        </w:rPr>
        <w:t>Участие в Форуме "На одной волне со студентами: Арктика", г. Архангельск и Северодвинск</w:t>
      </w:r>
    </w:p>
    <w:p w14:paraId="2D8393EE" w14:textId="1F937261" w:rsidR="00781DB1" w:rsidRPr="00555BE9" w:rsidRDefault="00781DB1" w:rsidP="00292147">
      <w:pPr>
        <w:widowControl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DA1992">
        <w:rPr>
          <w:sz w:val="24"/>
          <w:szCs w:val="24"/>
        </w:rPr>
        <w:t>Мини-лекция и дискуссия "Изменение временной перспективы: что делать?", ЦВЗ «Манеж» (в рамках Всероссийского студенческого форума Твой Ход)</w:t>
      </w:r>
      <w:r w:rsidR="00292147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утверждены и реализуются</w:t>
      </w:r>
      <w:r w:rsidRPr="00555BE9">
        <w:rPr>
          <w:sz w:val="24"/>
          <w:szCs w:val="24"/>
        </w:rPr>
        <w:t xml:space="preserve"> 7 собственных программ ДПО по развитию гибких навыков</w:t>
      </w:r>
      <w:r>
        <w:rPr>
          <w:sz w:val="24"/>
          <w:szCs w:val="24"/>
        </w:rPr>
        <w:t xml:space="preserve"> (60 слушателей)</w:t>
      </w:r>
      <w:r w:rsidRPr="00917957">
        <w:rPr>
          <w:sz w:val="24"/>
          <w:szCs w:val="24"/>
        </w:rPr>
        <w:t>;</w:t>
      </w:r>
    </w:p>
    <w:p w14:paraId="2BCEE90E" w14:textId="77777777" w:rsidR="00781DB1" w:rsidRPr="00A45824" w:rsidRDefault="00781DB1" w:rsidP="00781DB1">
      <w:pPr>
        <w:tabs>
          <w:tab w:val="num" w:pos="7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 отчётный </w:t>
      </w:r>
      <w:r w:rsidRPr="00A45824">
        <w:rPr>
          <w:sz w:val="24"/>
          <w:szCs w:val="24"/>
        </w:rPr>
        <w:t>период проработаны две задачи проекта:</w:t>
      </w:r>
    </w:p>
    <w:p w14:paraId="3BCF7E86" w14:textId="33E080C6" w:rsidR="00781DB1" w:rsidRPr="00A45824" w:rsidRDefault="00781DB1" w:rsidP="00781DB1">
      <w:pPr>
        <w:pStyle w:val="a6"/>
        <w:widowControl/>
        <w:numPr>
          <w:ilvl w:val="0"/>
          <w:numId w:val="6"/>
        </w:numPr>
        <w:spacing w:after="200" w:line="276" w:lineRule="auto"/>
        <w:ind w:left="709"/>
        <w:contextualSpacing/>
        <w:rPr>
          <w:sz w:val="24"/>
          <w:szCs w:val="24"/>
        </w:rPr>
      </w:pPr>
      <w:r w:rsidRPr="00A45824">
        <w:rPr>
          <w:sz w:val="24"/>
          <w:szCs w:val="24"/>
        </w:rPr>
        <w:t xml:space="preserve">Регулярная оценка компетенций у студентов - </w:t>
      </w:r>
      <w:r w:rsidRPr="002545E5">
        <w:rPr>
          <w:bCs/>
          <w:sz w:val="24"/>
          <w:szCs w:val="24"/>
        </w:rPr>
        <w:t>4800</w:t>
      </w:r>
      <w:r w:rsidRPr="00A45824">
        <w:rPr>
          <w:bCs/>
          <w:sz w:val="24"/>
          <w:szCs w:val="24"/>
        </w:rPr>
        <w:t xml:space="preserve"> студентов</w:t>
      </w:r>
      <w:r w:rsidRPr="002545E5">
        <w:rPr>
          <w:bCs/>
          <w:sz w:val="24"/>
          <w:szCs w:val="24"/>
        </w:rPr>
        <w:t xml:space="preserve"> </w:t>
      </w:r>
      <w:r w:rsidRPr="00A45824">
        <w:rPr>
          <w:bCs/>
          <w:sz w:val="24"/>
          <w:szCs w:val="24"/>
        </w:rPr>
        <w:t xml:space="preserve">получили свои профили </w:t>
      </w:r>
      <w:proofErr w:type="spellStart"/>
      <w:r w:rsidRPr="00A45824">
        <w:rPr>
          <w:bCs/>
          <w:sz w:val="24"/>
          <w:szCs w:val="24"/>
        </w:rPr>
        <w:t>надпрофессиональных</w:t>
      </w:r>
      <w:proofErr w:type="spellEnd"/>
      <w:r w:rsidRPr="00A45824">
        <w:rPr>
          <w:bCs/>
          <w:sz w:val="24"/>
          <w:szCs w:val="24"/>
        </w:rPr>
        <w:t xml:space="preserve"> компетенций</w:t>
      </w:r>
      <w:r w:rsidRPr="00A45824">
        <w:rPr>
          <w:sz w:val="24"/>
          <w:szCs w:val="24"/>
        </w:rPr>
        <w:t xml:space="preserve"> в 2022 году</w:t>
      </w:r>
      <w:r w:rsidRPr="002545E5">
        <w:rPr>
          <w:sz w:val="24"/>
          <w:szCs w:val="24"/>
        </w:rPr>
        <w:t xml:space="preserve"> (5737 – </w:t>
      </w:r>
      <w:r>
        <w:rPr>
          <w:sz w:val="24"/>
          <w:szCs w:val="24"/>
        </w:rPr>
        <w:t>с начала проекта</w:t>
      </w:r>
      <w:r w:rsidRPr="002545E5">
        <w:rPr>
          <w:sz w:val="24"/>
          <w:szCs w:val="24"/>
        </w:rPr>
        <w:t>)</w:t>
      </w:r>
    </w:p>
    <w:p w14:paraId="2235BC9D" w14:textId="77777777" w:rsidR="00781DB1" w:rsidRPr="00A45824" w:rsidRDefault="00781DB1" w:rsidP="00781DB1">
      <w:pPr>
        <w:pStyle w:val="a6"/>
        <w:widowControl/>
        <w:numPr>
          <w:ilvl w:val="0"/>
          <w:numId w:val="6"/>
        </w:numPr>
        <w:spacing w:after="200" w:line="276" w:lineRule="auto"/>
        <w:ind w:left="709"/>
        <w:contextualSpacing/>
        <w:rPr>
          <w:bCs/>
          <w:sz w:val="24"/>
          <w:szCs w:val="24"/>
        </w:rPr>
      </w:pPr>
      <w:r w:rsidRPr="00A45824">
        <w:rPr>
          <w:bCs/>
          <w:sz w:val="24"/>
          <w:szCs w:val="24"/>
        </w:rPr>
        <w:t xml:space="preserve">Формирование </w:t>
      </w:r>
      <w:proofErr w:type="spellStart"/>
      <w:r w:rsidRPr="00A45824">
        <w:rPr>
          <w:bCs/>
          <w:sz w:val="24"/>
          <w:szCs w:val="24"/>
        </w:rPr>
        <w:t>надпрофессиональных</w:t>
      </w:r>
      <w:proofErr w:type="spellEnd"/>
      <w:r w:rsidRPr="00A45824">
        <w:rPr>
          <w:bCs/>
          <w:sz w:val="24"/>
          <w:szCs w:val="24"/>
        </w:rPr>
        <w:t xml:space="preserve"> компетенций у студентов – Центр компетенций НИУ «МЭИ» отмечен благодарственным письмом генерального директора АНО «Россия - страна возможностей» А.Г. Комиссарова за вклад в развитие Центров компетенций</w:t>
      </w:r>
    </w:p>
    <w:p w14:paraId="02919606" w14:textId="77777777" w:rsidR="00781DB1" w:rsidRPr="00A45824" w:rsidRDefault="00781DB1" w:rsidP="00781DB1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5824">
        <w:rPr>
          <w:sz w:val="24"/>
          <w:szCs w:val="24"/>
        </w:rPr>
        <w:t>Выявленная ранее проблема в совпадении сроков старта тестирования на платформе РСВ и обязательств вуза по СПТ-исследованию первокурсников решена административным образом путём коррекции дат и регламентов прохождения тестирований.</w:t>
      </w:r>
    </w:p>
    <w:p w14:paraId="2635267E" w14:textId="77777777" w:rsidR="00781DB1" w:rsidRPr="00917957" w:rsidRDefault="00781DB1" w:rsidP="00781DB1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Задачи Центра, поставленные на следующий год - организация стабильного взаимодействия с отраслью:</w:t>
      </w:r>
    </w:p>
    <w:p w14:paraId="60128019" w14:textId="77777777" w:rsidR="00781DB1" w:rsidRPr="00917957" w:rsidRDefault="00781DB1" w:rsidP="00781DB1">
      <w:pPr>
        <w:widowControl/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426"/>
        <w:rPr>
          <w:sz w:val="24"/>
          <w:szCs w:val="24"/>
        </w:rPr>
      </w:pPr>
      <w:r w:rsidRPr="00917957">
        <w:rPr>
          <w:sz w:val="24"/>
          <w:szCs w:val="24"/>
        </w:rPr>
        <w:t xml:space="preserve">Налаживание </w:t>
      </w:r>
      <w:proofErr w:type="spellStart"/>
      <w:r w:rsidRPr="00917957">
        <w:rPr>
          <w:sz w:val="24"/>
          <w:szCs w:val="24"/>
        </w:rPr>
        <w:t>безбарьерной</w:t>
      </w:r>
      <w:proofErr w:type="spellEnd"/>
      <w:r w:rsidRPr="00917957">
        <w:rPr>
          <w:sz w:val="24"/>
          <w:szCs w:val="24"/>
        </w:rPr>
        <w:t xml:space="preserve"> среды взаимодействия с работодателями;</w:t>
      </w:r>
    </w:p>
    <w:p w14:paraId="40C92522" w14:textId="77777777" w:rsidR="00781DB1" w:rsidRPr="00917957" w:rsidRDefault="00781DB1" w:rsidP="00781DB1">
      <w:pPr>
        <w:widowControl/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Продолжение и</w:t>
      </w:r>
      <w:r w:rsidRPr="00917957">
        <w:rPr>
          <w:sz w:val="24"/>
          <w:szCs w:val="24"/>
        </w:rPr>
        <w:t>нтеграци</w:t>
      </w:r>
      <w:r>
        <w:rPr>
          <w:sz w:val="24"/>
          <w:szCs w:val="24"/>
        </w:rPr>
        <w:t>и</w:t>
      </w:r>
      <w:r w:rsidRPr="00917957">
        <w:rPr>
          <w:sz w:val="24"/>
          <w:szCs w:val="24"/>
        </w:rPr>
        <w:t xml:space="preserve"> программы Центра в образовательную деятельность</w:t>
      </w:r>
      <w:r>
        <w:rPr>
          <w:sz w:val="24"/>
          <w:szCs w:val="24"/>
        </w:rPr>
        <w:t xml:space="preserve"> вуза на регулярной основе</w:t>
      </w:r>
      <w:r w:rsidRPr="00917957">
        <w:rPr>
          <w:sz w:val="24"/>
          <w:szCs w:val="24"/>
        </w:rPr>
        <w:t>;</w:t>
      </w:r>
    </w:p>
    <w:p w14:paraId="7FA27253" w14:textId="77777777" w:rsidR="00781DB1" w:rsidRPr="00917957" w:rsidRDefault="00781DB1" w:rsidP="00781DB1">
      <w:pPr>
        <w:widowControl/>
        <w:numPr>
          <w:ilvl w:val="0"/>
          <w:numId w:val="7"/>
        </w:numPr>
        <w:tabs>
          <w:tab w:val="clear" w:pos="720"/>
          <w:tab w:val="num" w:pos="360"/>
        </w:tabs>
        <w:spacing w:after="200" w:line="276" w:lineRule="auto"/>
        <w:ind w:left="426"/>
        <w:rPr>
          <w:sz w:val="24"/>
          <w:szCs w:val="24"/>
        </w:rPr>
      </w:pPr>
      <w:r w:rsidRPr="00917957">
        <w:rPr>
          <w:sz w:val="24"/>
          <w:szCs w:val="24"/>
        </w:rPr>
        <w:t xml:space="preserve">Привлечение в программу других </w:t>
      </w:r>
      <w:r>
        <w:rPr>
          <w:sz w:val="24"/>
          <w:szCs w:val="24"/>
        </w:rPr>
        <w:t xml:space="preserve">отраслевых и смежных </w:t>
      </w:r>
      <w:r w:rsidRPr="00917957">
        <w:rPr>
          <w:sz w:val="24"/>
          <w:szCs w:val="24"/>
        </w:rPr>
        <w:t>вузов.</w:t>
      </w:r>
    </w:p>
    <w:p w14:paraId="7EF5A1BB" w14:textId="1608C65A" w:rsidR="003E5EA5" w:rsidRDefault="00781DB1" w:rsidP="00781DB1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Уже заметен эффект от деятельности Центра на общеуниверситетском уровне: </w:t>
      </w:r>
      <w:r w:rsidRPr="00714CEE">
        <w:rPr>
          <w:sz w:val="24"/>
          <w:szCs w:val="24"/>
        </w:rPr>
        <w:t>внимани</w:t>
      </w:r>
      <w:r>
        <w:rPr>
          <w:sz w:val="24"/>
          <w:szCs w:val="24"/>
        </w:rPr>
        <w:t>е</w:t>
      </w:r>
      <w:r w:rsidRPr="00714CEE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п</w:t>
      </w:r>
      <w:r w:rsidRPr="00714CEE">
        <w:rPr>
          <w:sz w:val="24"/>
          <w:szCs w:val="24"/>
        </w:rPr>
        <w:t>ривлече</w:t>
      </w:r>
      <w:r>
        <w:rPr>
          <w:sz w:val="24"/>
          <w:szCs w:val="24"/>
        </w:rPr>
        <w:t>но</w:t>
      </w:r>
      <w:r w:rsidRPr="00714CEE">
        <w:rPr>
          <w:sz w:val="24"/>
          <w:szCs w:val="24"/>
        </w:rPr>
        <w:t xml:space="preserve"> к необходимости личностного самопознания и развития </w:t>
      </w:r>
      <w:proofErr w:type="spellStart"/>
      <w:r w:rsidRPr="00714CEE">
        <w:rPr>
          <w:sz w:val="24"/>
          <w:szCs w:val="24"/>
        </w:rPr>
        <w:t>надпрофессиональных</w:t>
      </w:r>
      <w:proofErr w:type="spellEnd"/>
      <w:r w:rsidRPr="00714CEE">
        <w:rPr>
          <w:sz w:val="24"/>
          <w:szCs w:val="24"/>
        </w:rPr>
        <w:t xml:space="preserve"> навыков, востребованных на рынке труда. </w:t>
      </w:r>
      <w:r>
        <w:rPr>
          <w:sz w:val="24"/>
          <w:szCs w:val="24"/>
        </w:rPr>
        <w:t>Наблюдается п</w:t>
      </w:r>
      <w:r w:rsidRPr="00714CEE">
        <w:rPr>
          <w:sz w:val="24"/>
          <w:szCs w:val="24"/>
        </w:rPr>
        <w:t>овышение интереса студентов к социально-творческой деятельности, способствующей развитию востребов</w:t>
      </w:r>
      <w:r>
        <w:rPr>
          <w:sz w:val="24"/>
          <w:szCs w:val="24"/>
        </w:rPr>
        <w:t>анных работодателем компетенций посредством образования новых созидательных студенческих сообществ по интересам.</w:t>
      </w:r>
    </w:p>
    <w:p w14:paraId="304A9160" w14:textId="77777777" w:rsidR="003E5EA5" w:rsidRDefault="003E5EA5" w:rsidP="00A45824">
      <w:pPr>
        <w:tabs>
          <w:tab w:val="num" w:pos="720"/>
        </w:tabs>
        <w:spacing w:line="276" w:lineRule="auto"/>
        <w:rPr>
          <w:sz w:val="24"/>
          <w:szCs w:val="24"/>
        </w:rPr>
      </w:pPr>
    </w:p>
    <w:p w14:paraId="6EAB716A" w14:textId="005D1828" w:rsidR="004E452F" w:rsidRDefault="004E452F" w:rsidP="00A45824">
      <w:pPr>
        <w:spacing w:line="276" w:lineRule="auto"/>
        <w:rPr>
          <w:sz w:val="24"/>
          <w:szCs w:val="24"/>
        </w:rPr>
      </w:pPr>
    </w:p>
    <w:p w14:paraId="04ADE5B2" w14:textId="397F0C28" w:rsidR="004E452F" w:rsidRPr="00493431" w:rsidRDefault="004E452F" w:rsidP="002866D7">
      <w:pPr>
        <w:pStyle w:val="2"/>
      </w:pPr>
      <w:bookmarkStart w:id="9" w:name="_Toc127524229"/>
      <w:r w:rsidRPr="00493431">
        <w:t>Политика управления человеческим капиталом</w:t>
      </w:r>
      <w:bookmarkEnd w:id="9"/>
    </w:p>
    <w:p w14:paraId="1E518C46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370BF1AC" w14:textId="77777777" w:rsidR="00584488" w:rsidRDefault="00584488" w:rsidP="0058448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итогам 2022 года были реализованы следующие этапы изменений:</w:t>
      </w:r>
    </w:p>
    <w:p w14:paraId="604336C3" w14:textId="77777777" w:rsidR="00584488" w:rsidRDefault="00584488" w:rsidP="00584488">
      <w:pPr>
        <w:pStyle w:val="a6"/>
        <w:widowControl/>
        <w:numPr>
          <w:ilvl w:val="0"/>
          <w:numId w:val="8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Становление преподавателя университета Вуза специалистом широкого профиля, приобретение новых компетенций по организации и проведению НИОКР (прошедшие серии занятий по повышению квалификации), управлению проектами (чему способствовала внедрение информационной системы «ПИРС», концепция которой заключается в поиске внутри Университета компетенций и исполнителей для выполнения НИОКТР, инжиниринговых работ, создания и внедрения инноваций)</w:t>
      </w:r>
    </w:p>
    <w:p w14:paraId="0D98CA88" w14:textId="77777777" w:rsidR="00584488" w:rsidRDefault="00584488" w:rsidP="00584488">
      <w:pPr>
        <w:pStyle w:val="a6"/>
        <w:widowControl/>
        <w:numPr>
          <w:ilvl w:val="0"/>
          <w:numId w:val="8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Реализованы задачи по наращиванию управленческих компетенций у новой волны руководителей возраста 30-40 лет, сформированы команды для замещения должностей. Проведены круглые столы, оценены претенденты на руководящую должность с использованием психологического тестирования, обучены по темам принятия управленческих решений. </w:t>
      </w:r>
    </w:p>
    <w:p w14:paraId="399E8844" w14:textId="77777777" w:rsidR="00584488" w:rsidRDefault="00584488" w:rsidP="00584488">
      <w:pPr>
        <w:pStyle w:val="a6"/>
        <w:widowControl/>
        <w:numPr>
          <w:ilvl w:val="0"/>
          <w:numId w:val="8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В каждом подразделении Университета выстроена гибкая система индивидуальной профессиональной карьеры сотрудника, что станет в дальнейшей трансформации ВУЗа ключевым инструментом для создания рекрутингового центра.</w:t>
      </w:r>
    </w:p>
    <w:p w14:paraId="11DE6FC6" w14:textId="77777777" w:rsidR="00584488" w:rsidRDefault="00584488" w:rsidP="00584488">
      <w:pPr>
        <w:pStyle w:val="a6"/>
        <w:widowControl/>
        <w:numPr>
          <w:ilvl w:val="0"/>
          <w:numId w:val="8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Развитие и обучение цифровым компетенциям студентов Университета способствует повышению качества подготовки специалистов для промышленных организаций сферы энергетики и других высокоточных отраслей экономики.</w:t>
      </w:r>
    </w:p>
    <w:p w14:paraId="1D72B4F5" w14:textId="76A90C3D" w:rsidR="00584488" w:rsidRPr="00F344E2" w:rsidRDefault="00584488" w:rsidP="00584488">
      <w:pPr>
        <w:pStyle w:val="a6"/>
        <w:widowControl/>
        <w:numPr>
          <w:ilvl w:val="0"/>
          <w:numId w:val="8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Проведена масштабная программа повышения квалификации по программе: «Управление университетом», на базе которой были решены такие задачи, как фор</w:t>
      </w:r>
      <w:r w:rsidR="006C3750">
        <w:rPr>
          <w:sz w:val="24"/>
          <w:szCs w:val="24"/>
        </w:rPr>
        <w:t>мирование и разработка программ комплексного развития кафедр Университета</w:t>
      </w:r>
      <w:r>
        <w:rPr>
          <w:sz w:val="24"/>
          <w:szCs w:val="24"/>
        </w:rPr>
        <w:t xml:space="preserve">, </w:t>
      </w:r>
      <w:r w:rsidR="006C3750">
        <w:rPr>
          <w:sz w:val="24"/>
          <w:szCs w:val="24"/>
        </w:rPr>
        <w:t>разработка</w:t>
      </w:r>
      <w:r>
        <w:rPr>
          <w:sz w:val="24"/>
          <w:szCs w:val="24"/>
        </w:rPr>
        <w:t xml:space="preserve"> и </w:t>
      </w:r>
      <w:r w:rsidR="006C3750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востребованн</w:t>
      </w:r>
      <w:r w:rsidR="006C3750">
        <w:rPr>
          <w:sz w:val="24"/>
          <w:szCs w:val="24"/>
        </w:rPr>
        <w:t>ых программ</w:t>
      </w:r>
      <w:r>
        <w:rPr>
          <w:sz w:val="24"/>
          <w:szCs w:val="24"/>
        </w:rPr>
        <w:t xml:space="preserve"> дополнительно</w:t>
      </w:r>
      <w:r w:rsidR="006C3750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6C3750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образовани</w:t>
      </w:r>
      <w:r w:rsidR="006C3750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14:paraId="1D2E7A11" w14:textId="77777777" w:rsidR="00F344E2" w:rsidRPr="00F344E2" w:rsidRDefault="00F344E2" w:rsidP="00F344E2">
      <w:pPr>
        <w:pStyle w:val="a6"/>
        <w:widowControl/>
        <w:spacing w:after="200" w:line="276" w:lineRule="auto"/>
        <w:ind w:left="284" w:firstLine="0"/>
        <w:contextualSpacing/>
        <w:rPr>
          <w:sz w:val="24"/>
          <w:szCs w:val="24"/>
        </w:rPr>
      </w:pPr>
    </w:p>
    <w:p w14:paraId="19FA9A1B" w14:textId="3F26AAB9" w:rsidR="004E452F" w:rsidRPr="00493431" w:rsidRDefault="004E452F" w:rsidP="002866D7">
      <w:pPr>
        <w:pStyle w:val="2"/>
      </w:pPr>
      <w:bookmarkStart w:id="10" w:name="_Toc127524230"/>
      <w:proofErr w:type="spellStart"/>
      <w:r w:rsidRPr="00493431">
        <w:t>Кампусная</w:t>
      </w:r>
      <w:proofErr w:type="spellEnd"/>
      <w:r w:rsidRPr="00493431">
        <w:t xml:space="preserve"> и инфраструктурная политика</w:t>
      </w:r>
      <w:bookmarkEnd w:id="10"/>
    </w:p>
    <w:p w14:paraId="3DF6C66A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53AE558E" w14:textId="77777777" w:rsidR="0051041A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proofErr w:type="spellStart"/>
      <w:r>
        <w:rPr>
          <w:sz w:val="24"/>
          <w:szCs w:val="24"/>
        </w:rPr>
        <w:t>кампусной</w:t>
      </w:r>
      <w:proofErr w:type="spellEnd"/>
      <w:r>
        <w:rPr>
          <w:sz w:val="24"/>
          <w:szCs w:val="24"/>
        </w:rPr>
        <w:t xml:space="preserve"> и инфраструктурной политики в 2022 году были получены следующие результаты:</w:t>
      </w:r>
    </w:p>
    <w:p w14:paraId="62150C50" w14:textId="77777777" w:rsidR="0051041A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 xml:space="preserve">Создано пространство для </w:t>
      </w:r>
      <w:r>
        <w:rPr>
          <w:sz w:val="24"/>
          <w:szCs w:val="24"/>
        </w:rPr>
        <w:t xml:space="preserve">стратегического проекта </w:t>
      </w:r>
      <w:r w:rsidRPr="00DA6E0E">
        <w:rPr>
          <w:sz w:val="24"/>
          <w:szCs w:val="24"/>
        </w:rPr>
        <w:t>«Энергетика больших мощностей</w:t>
      </w:r>
      <w:r>
        <w:rPr>
          <w:sz w:val="24"/>
          <w:szCs w:val="24"/>
        </w:rPr>
        <w:t xml:space="preserve"> нового поколения</w:t>
      </w:r>
      <w:r w:rsidRPr="00DA6E0E">
        <w:rPr>
          <w:sz w:val="24"/>
          <w:szCs w:val="24"/>
        </w:rPr>
        <w:t>» (после капитального ремонта введено в эксплуатацию отдельно стоящее</w:t>
      </w:r>
      <w:r>
        <w:rPr>
          <w:sz w:val="24"/>
          <w:szCs w:val="24"/>
        </w:rPr>
        <w:t xml:space="preserve"> здание площадью более 3500 м2), которое полностью оснащено современным</w:t>
      </w:r>
      <w:r w:rsidRPr="00DA6E0E">
        <w:rPr>
          <w:sz w:val="24"/>
          <w:szCs w:val="24"/>
        </w:rPr>
        <w:t xml:space="preserve"> учебно-экспериментальным оборудованием. </w:t>
      </w:r>
    </w:p>
    <w:p w14:paraId="5C865032" w14:textId="77777777" w:rsidR="0051041A" w:rsidRPr="00DA6E0E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>Помимо средств гранта Университет затратил более 100 млн. рублей на реализацию данного проекта из различных источников. На территории пространства запущено несколько научных проектов, как за счет собственных средств Университета, так и индустриальных партнеров.</w:t>
      </w:r>
    </w:p>
    <w:p w14:paraId="27BF8706" w14:textId="77777777" w:rsidR="0051041A" w:rsidRPr="00DA6E0E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 xml:space="preserve">Введено в эксплуатацию после капитального ремонта пространство для </w:t>
      </w:r>
      <w:r>
        <w:rPr>
          <w:sz w:val="24"/>
          <w:szCs w:val="24"/>
        </w:rPr>
        <w:t>стратегического проекта</w:t>
      </w:r>
      <w:r w:rsidRPr="00DA6E0E">
        <w:rPr>
          <w:sz w:val="24"/>
          <w:szCs w:val="24"/>
        </w:rPr>
        <w:t xml:space="preserve"> «Цифровая энергетика», которое оснащено современным научно-экспериментальным оборудованием. Созданная научно-экспериментальная инфраструктура позволила в 2022 году начать </w:t>
      </w:r>
      <w:r>
        <w:rPr>
          <w:sz w:val="24"/>
          <w:szCs w:val="24"/>
        </w:rPr>
        <w:t>научно-</w:t>
      </w:r>
      <w:r w:rsidRPr="00DA6E0E">
        <w:rPr>
          <w:sz w:val="24"/>
          <w:szCs w:val="24"/>
        </w:rPr>
        <w:t>прикладные исследования в интересах энергетических компаний, стоимость</w:t>
      </w:r>
      <w:r>
        <w:rPr>
          <w:sz w:val="24"/>
          <w:szCs w:val="24"/>
        </w:rPr>
        <w:t>ю</w:t>
      </w:r>
      <w:r w:rsidRPr="00DA6E0E">
        <w:rPr>
          <w:sz w:val="24"/>
          <w:szCs w:val="24"/>
        </w:rPr>
        <w:t xml:space="preserve"> более 90 млн руб. в текущем году</w:t>
      </w:r>
      <w:r>
        <w:rPr>
          <w:sz w:val="24"/>
          <w:szCs w:val="24"/>
        </w:rPr>
        <w:t>.</w:t>
      </w:r>
      <w:r w:rsidRPr="00DA6E0E">
        <w:rPr>
          <w:sz w:val="24"/>
          <w:szCs w:val="24"/>
        </w:rPr>
        <w:t xml:space="preserve">  </w:t>
      </w:r>
    </w:p>
    <w:p w14:paraId="79ABCA7E" w14:textId="4F5D26D4" w:rsidR="0051041A" w:rsidRPr="00DA6E0E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 xml:space="preserve">Созданы несколько зон вместимостью до 60 человек для </w:t>
      </w:r>
      <w:r w:rsidR="006C3750">
        <w:rPr>
          <w:sz w:val="24"/>
          <w:szCs w:val="24"/>
        </w:rPr>
        <w:t xml:space="preserve">подготовки </w:t>
      </w:r>
      <w:r w:rsidRPr="00DA6E0E">
        <w:rPr>
          <w:sz w:val="24"/>
          <w:szCs w:val="24"/>
        </w:rPr>
        <w:t>выступлени</w:t>
      </w:r>
      <w:r w:rsidR="006C3750">
        <w:rPr>
          <w:sz w:val="24"/>
          <w:szCs w:val="24"/>
        </w:rPr>
        <w:t>й</w:t>
      </w:r>
      <w:r w:rsidRPr="00DA6E0E">
        <w:rPr>
          <w:sz w:val="24"/>
          <w:szCs w:val="24"/>
        </w:rPr>
        <w:t xml:space="preserve"> студентов и демонстрации научн</w:t>
      </w:r>
      <w:r>
        <w:rPr>
          <w:sz w:val="24"/>
          <w:szCs w:val="24"/>
        </w:rPr>
        <w:t>о-исследовательских проектов, оснащенных</w:t>
      </w:r>
      <w:r w:rsidRPr="00DA6E0E">
        <w:rPr>
          <w:sz w:val="24"/>
          <w:szCs w:val="24"/>
        </w:rPr>
        <w:t xml:space="preserve"> мультимедийным оборудованием</w:t>
      </w:r>
      <w:r w:rsidR="006C3750">
        <w:rPr>
          <w:sz w:val="24"/>
          <w:szCs w:val="24"/>
        </w:rPr>
        <w:t xml:space="preserve"> (</w:t>
      </w:r>
      <w:proofErr w:type="spellStart"/>
      <w:r w:rsidR="006C3750">
        <w:rPr>
          <w:sz w:val="24"/>
          <w:szCs w:val="24"/>
        </w:rPr>
        <w:t>коворкинг</w:t>
      </w:r>
      <w:proofErr w:type="spellEnd"/>
      <w:r w:rsidR="006C3750">
        <w:rPr>
          <w:sz w:val="24"/>
          <w:szCs w:val="24"/>
        </w:rPr>
        <w:t>)</w:t>
      </w:r>
      <w:r w:rsidRPr="00DA6E0E">
        <w:rPr>
          <w:sz w:val="24"/>
          <w:szCs w:val="24"/>
        </w:rPr>
        <w:t>.</w:t>
      </w:r>
    </w:p>
    <w:p w14:paraId="4E843165" w14:textId="77777777" w:rsidR="0051041A" w:rsidRPr="00DA6E0E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>Совместно с компанией ПАО «</w:t>
      </w:r>
      <w:proofErr w:type="spellStart"/>
      <w:r w:rsidRPr="00DA6E0E">
        <w:rPr>
          <w:sz w:val="24"/>
          <w:szCs w:val="24"/>
        </w:rPr>
        <w:t>Россети</w:t>
      </w:r>
      <w:proofErr w:type="spellEnd"/>
      <w:r w:rsidRPr="00DA6E0E">
        <w:rPr>
          <w:sz w:val="24"/>
          <w:szCs w:val="24"/>
        </w:rPr>
        <w:t>» выполнен капитальный ремонт учебно-лабораторного корпуса площадью более 4000 м2 с созданием новых учебных пространств для реализации проекта «Цифровая кафедра». Созданы новые места для единовременного обучения более 600 обучающихся.</w:t>
      </w:r>
    </w:p>
    <w:p w14:paraId="4067BFA4" w14:textId="77777777" w:rsidR="0051041A" w:rsidRPr="00DA6E0E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>В течение года Университет вел запланированные работы по реконструкции уникальной учебно-экспериментальной теплоэлектроцентрали, общая стоимость работ из различных источников составила более 450 млн руб.</w:t>
      </w:r>
    </w:p>
    <w:p w14:paraId="672FC926" w14:textId="77777777" w:rsidR="0051041A" w:rsidRPr="00DA6E0E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>По</w:t>
      </w:r>
      <w:r>
        <w:rPr>
          <w:sz w:val="24"/>
          <w:szCs w:val="24"/>
        </w:rPr>
        <w:t>сле капитального ремонта введен</w:t>
      </w:r>
      <w:r w:rsidRPr="00DA6E0E">
        <w:rPr>
          <w:sz w:val="24"/>
          <w:szCs w:val="24"/>
        </w:rPr>
        <w:t xml:space="preserve"> в эксплуатацию корпус студенческого общежития для комфортного про</w:t>
      </w:r>
      <w:r>
        <w:rPr>
          <w:sz w:val="24"/>
          <w:szCs w:val="24"/>
        </w:rPr>
        <w:t>живания более 1200 обучающихся со</w:t>
      </w:r>
      <w:r w:rsidRPr="00DA6E0E">
        <w:rPr>
          <w:sz w:val="24"/>
          <w:szCs w:val="24"/>
        </w:rPr>
        <w:t xml:space="preserve"> свободным доступом к сети Интернет.</w:t>
      </w:r>
    </w:p>
    <w:p w14:paraId="7740A62C" w14:textId="2F449717" w:rsidR="00FC1C83" w:rsidRDefault="0051041A" w:rsidP="0051041A">
      <w:pPr>
        <w:spacing w:line="276" w:lineRule="auto"/>
        <w:ind w:firstLine="720"/>
        <w:jc w:val="both"/>
        <w:rPr>
          <w:sz w:val="24"/>
          <w:szCs w:val="24"/>
        </w:rPr>
      </w:pPr>
      <w:r w:rsidRPr="00DA6E0E">
        <w:rPr>
          <w:sz w:val="24"/>
          <w:szCs w:val="24"/>
        </w:rPr>
        <w:t>Университет завершил мероприятия по приспособлению учебных корпусов и общежитий для доступности инклюзивного образования (оборудованы соответствующие пандусы, навигация и закуплены основные средства для обучающихся с различными нозологиями).</w:t>
      </w:r>
    </w:p>
    <w:p w14:paraId="612424B3" w14:textId="77777777" w:rsidR="00A45824" w:rsidRDefault="00A45824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43A76CA1" w14:textId="77777777" w:rsidR="006C3750" w:rsidRDefault="006C3750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08FF3F9F" w14:textId="77777777" w:rsidR="006C3750" w:rsidRDefault="006C3750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42A0E342" w14:textId="77777777" w:rsidR="00A45824" w:rsidRDefault="00A45824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6ADCA85A" w14:textId="04C133E2" w:rsidR="004E452F" w:rsidRDefault="004E452F" w:rsidP="002866D7">
      <w:pPr>
        <w:pStyle w:val="2"/>
      </w:pPr>
      <w:bookmarkStart w:id="11" w:name="_Toc127524231"/>
      <w:r w:rsidRPr="00493431">
        <w:t>Система управления университетом</w:t>
      </w:r>
      <w:bookmarkEnd w:id="11"/>
    </w:p>
    <w:p w14:paraId="704D3C4E" w14:textId="77777777" w:rsidR="00A45824" w:rsidRDefault="00A45824" w:rsidP="00A45824">
      <w:pPr>
        <w:spacing w:line="276" w:lineRule="auto"/>
        <w:rPr>
          <w:b/>
          <w:sz w:val="24"/>
          <w:szCs w:val="24"/>
        </w:rPr>
      </w:pPr>
    </w:p>
    <w:p w14:paraId="0FDAE439" w14:textId="77777777" w:rsidR="002666AB" w:rsidRDefault="002666AB" w:rsidP="002666A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Трансформация системы управления НИУ «МЭИ» в 2022 году осуществлялась в направлениях повышения гибкости, расширения </w:t>
      </w:r>
      <w:proofErr w:type="spellStart"/>
      <w:r>
        <w:rPr>
          <w:sz w:val="24"/>
          <w:szCs w:val="24"/>
        </w:rPr>
        <w:t>межфункционального</w:t>
      </w:r>
      <w:proofErr w:type="spellEnd"/>
      <w:r>
        <w:rPr>
          <w:sz w:val="24"/>
          <w:szCs w:val="24"/>
        </w:rPr>
        <w:t xml:space="preserve"> взаимодействия и интеграции, в том числе по итогам рекомендаций экспертов ФГАНУ «Социоцентр» по итогам трёхдневной проектно-аналитической сессии.</w:t>
      </w:r>
    </w:p>
    <w:p w14:paraId="5B720C90" w14:textId="77777777" w:rsidR="002666AB" w:rsidRDefault="002666AB" w:rsidP="002666AB">
      <w:pPr>
        <w:spacing w:line="276" w:lineRule="auto"/>
        <w:ind w:firstLine="720"/>
        <w:jc w:val="both"/>
        <w:rPr>
          <w:sz w:val="24"/>
          <w:szCs w:val="24"/>
        </w:rPr>
      </w:pPr>
    </w:p>
    <w:p w14:paraId="4158D072" w14:textId="77777777" w:rsidR="002666AB" w:rsidRPr="00A45824" w:rsidRDefault="002666AB" w:rsidP="002666AB">
      <w:pPr>
        <w:spacing w:line="276" w:lineRule="auto"/>
        <w:ind w:firstLine="720"/>
        <w:jc w:val="both"/>
        <w:rPr>
          <w:sz w:val="24"/>
          <w:szCs w:val="24"/>
        </w:rPr>
      </w:pPr>
      <w:r w:rsidRPr="00A45824">
        <w:rPr>
          <w:sz w:val="24"/>
          <w:szCs w:val="24"/>
        </w:rPr>
        <w:t>В 2022 году в рамках политики в области управления университетом реализованы следующие проекты:</w:t>
      </w:r>
    </w:p>
    <w:p w14:paraId="074180FB" w14:textId="77777777" w:rsidR="002666AB" w:rsidRDefault="002666AB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>Утверждена новая структура НИУ «МЭИ» и распределение обязанностей проректоров с учетом реализации программы «Приоритет - 2030»;</w:t>
      </w:r>
    </w:p>
    <w:p w14:paraId="523B50D6" w14:textId="4898FE0E" w:rsidR="006C3750" w:rsidRPr="00153C76" w:rsidRDefault="006C3750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Организован Проектный офис;</w:t>
      </w:r>
    </w:p>
    <w:p w14:paraId="76FDCF4F" w14:textId="77777777" w:rsidR="002666AB" w:rsidRPr="00153C76" w:rsidRDefault="002666AB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>Проведен внешний сертификационный аудит НИУ «МЭИ» и получен сертификат соответствия системы менеджмента качества требованиям стандарта ГОСТ Р ИСО 9001:2015 в отношении образовательной и научно-исследовательской деятельности, сертификат выдан органом по сертификации систем менеджмента ООО «Русский эксперт»;</w:t>
      </w:r>
    </w:p>
    <w:p w14:paraId="0206F766" w14:textId="77777777" w:rsidR="002666AB" w:rsidRPr="00153C76" w:rsidRDefault="002666AB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 xml:space="preserve">НИУ «МЭИ» вступил в члены технического комитета ТК 076 «Системы менеджмента» </w:t>
      </w:r>
      <w:proofErr w:type="spellStart"/>
      <w:r w:rsidRPr="00153C76">
        <w:rPr>
          <w:sz w:val="24"/>
          <w:szCs w:val="24"/>
        </w:rPr>
        <w:t>Росстандарта</w:t>
      </w:r>
      <w:proofErr w:type="spellEnd"/>
      <w:r w:rsidRPr="00153C76">
        <w:rPr>
          <w:sz w:val="24"/>
          <w:szCs w:val="24"/>
        </w:rPr>
        <w:t>, что позволит активно участвовать в разработке национальных стандартов на системы менеджмента, в том числе в области образовательной деятельности;</w:t>
      </w:r>
    </w:p>
    <w:p w14:paraId="604DB488" w14:textId="43387627" w:rsidR="002666AB" w:rsidRDefault="002666AB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 xml:space="preserve">НИУ «МЭИ» прошел все этапы конкурса на соискание премии Правительства РФ в области качества 2022 года, </w:t>
      </w:r>
      <w:r>
        <w:rPr>
          <w:sz w:val="24"/>
          <w:szCs w:val="24"/>
        </w:rPr>
        <w:t xml:space="preserve">в заявке который были отражены ключевые результаты трансформации и реализации политик Университета; </w:t>
      </w:r>
      <w:r w:rsidRPr="00153C76">
        <w:rPr>
          <w:sz w:val="24"/>
          <w:szCs w:val="24"/>
        </w:rPr>
        <w:t xml:space="preserve">заседание Совета по присуждению премии Правительства РФ состоится </w:t>
      </w:r>
      <w:r>
        <w:rPr>
          <w:sz w:val="24"/>
          <w:szCs w:val="24"/>
        </w:rPr>
        <w:t>в марте</w:t>
      </w:r>
      <w:r w:rsidRPr="002545E5">
        <w:rPr>
          <w:sz w:val="24"/>
          <w:szCs w:val="24"/>
        </w:rPr>
        <w:t xml:space="preserve"> 2023 </w:t>
      </w:r>
      <w:r>
        <w:rPr>
          <w:sz w:val="24"/>
          <w:szCs w:val="24"/>
        </w:rPr>
        <w:t>года</w:t>
      </w:r>
      <w:r w:rsidR="006C3750">
        <w:rPr>
          <w:sz w:val="24"/>
          <w:szCs w:val="24"/>
        </w:rPr>
        <w:t xml:space="preserve"> </w:t>
      </w:r>
      <w:r>
        <w:rPr>
          <w:sz w:val="24"/>
          <w:szCs w:val="24"/>
        </w:rPr>
        <w:t>НИУ «МЭИ» прошел первый этап конкурса на соискание премии СНГ в области качества продукции и услуг 2023 года;</w:t>
      </w:r>
    </w:p>
    <w:p w14:paraId="7027592B" w14:textId="77777777" w:rsidR="006C3750" w:rsidRDefault="002666AB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НИУ «МЭИ» получил согласие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на изменение типа образовательного учреждения с бюджетного на автономное</w:t>
      </w:r>
      <w:r w:rsidR="006C3750">
        <w:rPr>
          <w:sz w:val="24"/>
          <w:szCs w:val="24"/>
        </w:rPr>
        <w:t>.</w:t>
      </w:r>
    </w:p>
    <w:p w14:paraId="2013B341" w14:textId="3094A99A" w:rsidR="002666AB" w:rsidRPr="00EA5509" w:rsidRDefault="002666AB" w:rsidP="002666AB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EA5509">
        <w:rPr>
          <w:sz w:val="24"/>
          <w:szCs w:val="24"/>
        </w:rPr>
        <w:t xml:space="preserve">Для реализации комплексного подхода к организации деятельности подразделений НИУ «МЭИ» на всех уровнях, предусматривающего ориентацию на результат, разработаны программы развития кафедр и филиалов МЭИ в </w:t>
      </w:r>
      <w:proofErr w:type="spellStart"/>
      <w:r w:rsidRPr="00EA5509">
        <w:rPr>
          <w:sz w:val="24"/>
          <w:szCs w:val="24"/>
        </w:rPr>
        <w:t>г.г</w:t>
      </w:r>
      <w:proofErr w:type="spellEnd"/>
      <w:r w:rsidRPr="00EA5509">
        <w:rPr>
          <w:sz w:val="24"/>
          <w:szCs w:val="24"/>
        </w:rPr>
        <w:t xml:space="preserve">. Смоленск и Волжский. Программы развития кафедр и филиалов структурированы в соответствии с моделью Европейского фонда менеджмента качества 2020 (EFQM 2020) и соответствуют по структуре и содержанию Программе развития НИУ «МЭИ» до 2030 г., реализуемой в рамках программы стратегического академического лидерства «Приоритет-2030»; </w:t>
      </w:r>
    </w:p>
    <w:p w14:paraId="2ED09A08" w14:textId="77777777" w:rsidR="002666AB" w:rsidRPr="00EA5509" w:rsidRDefault="002666AB" w:rsidP="002666AB">
      <w:pPr>
        <w:spacing w:line="276" w:lineRule="auto"/>
        <w:ind w:firstLine="720"/>
        <w:jc w:val="both"/>
        <w:rPr>
          <w:sz w:val="24"/>
          <w:szCs w:val="24"/>
        </w:rPr>
      </w:pPr>
    </w:p>
    <w:p w14:paraId="2426E3CF" w14:textId="13B20172" w:rsidR="00493431" w:rsidRPr="00493431" w:rsidRDefault="002666AB" w:rsidP="002666AB">
      <w:pPr>
        <w:spacing w:line="276" w:lineRule="auto"/>
        <w:ind w:firstLine="720"/>
        <w:jc w:val="both"/>
        <w:rPr>
          <w:lang w:eastAsia="ru-RU"/>
        </w:rPr>
      </w:pPr>
      <w:r w:rsidRPr="00EA5509">
        <w:rPr>
          <w:sz w:val="24"/>
          <w:szCs w:val="24"/>
        </w:rPr>
        <w:t>Применение новой модели EFQM 2020 открывает возможности для кафедр и филиалов развития таких ключевых направлений деяте</w:t>
      </w:r>
      <w:r w:rsidRPr="00A45824">
        <w:rPr>
          <w:sz w:val="24"/>
          <w:szCs w:val="24"/>
        </w:rPr>
        <w:t xml:space="preserve">льности, как инновационная деятельность, устойчивое развитие, </w:t>
      </w:r>
      <w:proofErr w:type="spellStart"/>
      <w:r w:rsidRPr="00A45824">
        <w:rPr>
          <w:sz w:val="24"/>
          <w:szCs w:val="24"/>
        </w:rPr>
        <w:t>энергоэффективность</w:t>
      </w:r>
      <w:proofErr w:type="spellEnd"/>
      <w:r w:rsidRPr="00A45824">
        <w:rPr>
          <w:sz w:val="24"/>
          <w:szCs w:val="24"/>
        </w:rPr>
        <w:t xml:space="preserve"> и другие.</w:t>
      </w:r>
      <w:r w:rsidR="00493431" w:rsidRPr="00493431">
        <w:rPr>
          <w:lang w:eastAsia="ru-RU"/>
        </w:rPr>
        <w:t xml:space="preserve"> </w:t>
      </w:r>
    </w:p>
    <w:p w14:paraId="441341B1" w14:textId="77777777" w:rsidR="00153C76" w:rsidRDefault="00153C76" w:rsidP="00A45824">
      <w:pPr>
        <w:keepNext/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30573089" w14:textId="77777777" w:rsidR="006C3750" w:rsidRDefault="006C3750" w:rsidP="00A45824">
      <w:pPr>
        <w:keepNext/>
        <w:widowControl/>
        <w:spacing w:line="276" w:lineRule="auto"/>
        <w:ind w:firstLine="709"/>
        <w:jc w:val="both"/>
        <w:rPr>
          <w:sz w:val="24"/>
          <w:szCs w:val="24"/>
        </w:rPr>
      </w:pPr>
    </w:p>
    <w:p w14:paraId="6D0D92F5" w14:textId="77777777" w:rsidR="00153C76" w:rsidRDefault="00153C76" w:rsidP="00A45824">
      <w:pPr>
        <w:keepNext/>
        <w:widowControl/>
        <w:spacing w:line="276" w:lineRule="auto"/>
        <w:ind w:firstLine="709"/>
        <w:jc w:val="both"/>
        <w:rPr>
          <w:b/>
          <w:sz w:val="24"/>
          <w:szCs w:val="24"/>
        </w:rPr>
      </w:pPr>
    </w:p>
    <w:p w14:paraId="0A5BE435" w14:textId="77777777" w:rsidR="006C3750" w:rsidRDefault="006C3750" w:rsidP="00A45824">
      <w:pPr>
        <w:keepNext/>
        <w:widowControl/>
        <w:spacing w:line="276" w:lineRule="auto"/>
        <w:ind w:firstLine="709"/>
        <w:jc w:val="both"/>
        <w:rPr>
          <w:b/>
          <w:sz w:val="24"/>
          <w:szCs w:val="24"/>
        </w:rPr>
      </w:pPr>
    </w:p>
    <w:p w14:paraId="48C5A2F6" w14:textId="5B0BDCB8" w:rsidR="004E452F" w:rsidRPr="00F44CAC" w:rsidRDefault="00153C76" w:rsidP="002866D7">
      <w:pPr>
        <w:pStyle w:val="2"/>
      </w:pPr>
      <w:bookmarkStart w:id="12" w:name="_Toc127524232"/>
      <w:r>
        <w:t>Ф</w:t>
      </w:r>
      <w:r w:rsidR="004E452F" w:rsidRPr="00F44CAC">
        <w:t>инансовая модель университета</w:t>
      </w:r>
      <w:bookmarkEnd w:id="12"/>
    </w:p>
    <w:p w14:paraId="610989C9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44ECCFE5" w14:textId="1532E9DD" w:rsidR="00D46021" w:rsidRDefault="00D46021" w:rsidP="00D46021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Финансовой модели университета в 2022 году ключевые трансформации осуществлялись в направлении разработки единой цифровой платформы по управлению финансами </w:t>
      </w:r>
      <w:r w:rsidR="006C3750">
        <w:rPr>
          <w:sz w:val="24"/>
          <w:szCs w:val="24"/>
        </w:rPr>
        <w:t>У</w:t>
      </w:r>
      <w:r>
        <w:rPr>
          <w:sz w:val="24"/>
          <w:szCs w:val="24"/>
        </w:rPr>
        <w:t>ниверситета в тесном взаимодействии с Политикой цифровой трансформации.</w:t>
      </w:r>
    </w:p>
    <w:p w14:paraId="4BF06AD8" w14:textId="77777777" w:rsidR="00D46021" w:rsidRDefault="00D46021" w:rsidP="00D46021">
      <w:pPr>
        <w:spacing w:line="276" w:lineRule="auto"/>
        <w:ind w:firstLine="720"/>
        <w:jc w:val="both"/>
        <w:rPr>
          <w:sz w:val="24"/>
          <w:szCs w:val="24"/>
        </w:rPr>
      </w:pPr>
    </w:p>
    <w:p w14:paraId="613FB476" w14:textId="77777777" w:rsidR="00D46021" w:rsidRPr="00F44CAC" w:rsidRDefault="00D46021" w:rsidP="00D46021">
      <w:pPr>
        <w:spacing w:line="276" w:lineRule="auto"/>
        <w:jc w:val="both"/>
        <w:rPr>
          <w:sz w:val="24"/>
          <w:szCs w:val="24"/>
        </w:rPr>
      </w:pPr>
      <w:r w:rsidRPr="00F44CAC">
        <w:rPr>
          <w:sz w:val="24"/>
          <w:szCs w:val="24"/>
        </w:rPr>
        <w:t>Основные достигнутые результаты:</w:t>
      </w:r>
    </w:p>
    <w:p w14:paraId="63FB0475" w14:textId="58A52D18" w:rsidR="00D46021" w:rsidRDefault="00D46021" w:rsidP="00D46021">
      <w:pPr>
        <w:pStyle w:val="a6"/>
        <w:widowControl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Проведены работы по анализу инструментов и методов генерирования, обработки, хранения и передачи данных о финансовых потоках </w:t>
      </w:r>
      <w:r w:rsidR="006C3750">
        <w:rPr>
          <w:sz w:val="24"/>
          <w:szCs w:val="24"/>
        </w:rPr>
        <w:t>У</w:t>
      </w:r>
      <w:r>
        <w:rPr>
          <w:sz w:val="24"/>
          <w:szCs w:val="24"/>
        </w:rPr>
        <w:t>ниверситета;</w:t>
      </w:r>
    </w:p>
    <w:p w14:paraId="2FE6E46E" w14:textId="77777777" w:rsidR="00D46021" w:rsidRDefault="00D46021" w:rsidP="00D46021">
      <w:pPr>
        <w:pStyle w:val="a6"/>
        <w:widowControl/>
        <w:numPr>
          <w:ilvl w:val="0"/>
          <w:numId w:val="26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Разработан комплекс мероприятий по модернизации используемых цифровых компьютерных технологий, которые необходимы для разработки и реализации финансовых прогнозов и планов, а также проведения мониторинга и организации финансового контроля.</w:t>
      </w:r>
    </w:p>
    <w:p w14:paraId="47D62754" w14:textId="77777777" w:rsidR="00D46021" w:rsidRDefault="00D46021" w:rsidP="00D46021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Финансовой модели университета в 2022 году решались следующие задачи:</w:t>
      </w:r>
    </w:p>
    <w:p w14:paraId="7DAF9369" w14:textId="77777777" w:rsidR="00D46021" w:rsidRDefault="00D46021" w:rsidP="00D46021">
      <w:pPr>
        <w:pStyle w:val="a6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апгрейд используемого программного обеспечения: 1С: Бухгалтерия государственного учреждения, редакция 1.0 заменена на 1С: Бухгалтерия государственного учреждения, редакция 2.0; БИТ: Управление финансами государственного учреждения, редакция 1.0 на БИТ: Управление финансами государственного учреждения, редакция 2.0; выполнен комплекс мероприятий для переноса информационных систем на платформу 1С версии 8.3.21;</w:t>
      </w:r>
    </w:p>
    <w:p w14:paraId="53B71170" w14:textId="77777777" w:rsidR="00D46021" w:rsidRDefault="00D46021" w:rsidP="00D46021">
      <w:pPr>
        <w:pStyle w:val="a6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закупка необходимого программного обеспечения: БИТ: Расчеты со студентами, редакция 2.0, 1С: Зарплата и кадры государственного учреждения, 1С: Шина, </w:t>
      </w:r>
      <w:proofErr w:type="spellStart"/>
      <w:r>
        <w:rPr>
          <w:sz w:val="24"/>
          <w:szCs w:val="24"/>
        </w:rPr>
        <w:t>Битрикс</w:t>
      </w:r>
      <w:proofErr w:type="spellEnd"/>
      <w:r>
        <w:rPr>
          <w:sz w:val="24"/>
          <w:szCs w:val="24"/>
        </w:rPr>
        <w:t xml:space="preserve"> 24;</w:t>
      </w:r>
    </w:p>
    <w:p w14:paraId="3124DDEA" w14:textId="77777777" w:rsidR="00D46021" w:rsidRDefault="00D46021" w:rsidP="00D46021">
      <w:pPr>
        <w:pStyle w:val="a6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модернизация и </w:t>
      </w: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 блока бюджетирования: выполнен комплекс мероприятий, направленных на оптимизацию процесса сбора данных, повышение качества данных, оптимизация ресурсов на мероприятия по сбору данных. </w:t>
      </w:r>
    </w:p>
    <w:p w14:paraId="6E6226E2" w14:textId="77777777" w:rsidR="00D46021" w:rsidRDefault="00D46021" w:rsidP="00D46021">
      <w:pPr>
        <w:pStyle w:val="a6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проведен комплекс мероприятий и работ по модернизации и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финансового сопровождения следующих участков:</w:t>
      </w:r>
    </w:p>
    <w:p w14:paraId="467A93E1" w14:textId="77777777" w:rsidR="00D46021" w:rsidRDefault="00D46021" w:rsidP="00D46021">
      <w:pPr>
        <w:pStyle w:val="a6"/>
        <w:widowControl/>
        <w:numPr>
          <w:ilvl w:val="1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учебного процесса;</w:t>
      </w:r>
    </w:p>
    <w:p w14:paraId="6787E83E" w14:textId="77777777" w:rsidR="00D46021" w:rsidRDefault="00D46021" w:rsidP="00D46021">
      <w:pPr>
        <w:pStyle w:val="a6"/>
        <w:widowControl/>
        <w:numPr>
          <w:ilvl w:val="1"/>
          <w:numId w:val="27"/>
        </w:numPr>
        <w:spacing w:after="200"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НИРиОКР</w:t>
      </w:r>
      <w:proofErr w:type="spellEnd"/>
      <w:r>
        <w:rPr>
          <w:sz w:val="24"/>
          <w:szCs w:val="24"/>
        </w:rPr>
        <w:t>;</w:t>
      </w:r>
    </w:p>
    <w:p w14:paraId="63E573A1" w14:textId="77777777" w:rsidR="00D46021" w:rsidRDefault="00D46021" w:rsidP="00D46021">
      <w:pPr>
        <w:pStyle w:val="a6"/>
        <w:widowControl/>
        <w:numPr>
          <w:ilvl w:val="1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учет договоров по проживанию в общежитии;</w:t>
      </w:r>
    </w:p>
    <w:p w14:paraId="7491D0E9" w14:textId="77777777" w:rsidR="00D46021" w:rsidRDefault="00D46021" w:rsidP="00D46021">
      <w:pPr>
        <w:pStyle w:val="a6"/>
        <w:widowControl/>
        <w:numPr>
          <w:ilvl w:val="1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электронного документооборота с контрагентами и контролирующими органами.</w:t>
      </w:r>
    </w:p>
    <w:p w14:paraId="19086A4A" w14:textId="77777777" w:rsidR="00D46021" w:rsidRDefault="00D46021" w:rsidP="00D46021">
      <w:pPr>
        <w:pStyle w:val="a6"/>
        <w:widowControl/>
        <w:numPr>
          <w:ilvl w:val="0"/>
          <w:numId w:val="27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разработаны модели учета и электронного взаимодействия отделов в части финансового сопровождения деятельности университета на базе ПП 1С, а также </w:t>
      </w:r>
      <w:proofErr w:type="spellStart"/>
      <w:r>
        <w:rPr>
          <w:sz w:val="24"/>
          <w:szCs w:val="24"/>
        </w:rPr>
        <w:t>Битрикс</w:t>
      </w:r>
      <w:proofErr w:type="spellEnd"/>
      <w:r>
        <w:rPr>
          <w:sz w:val="24"/>
          <w:szCs w:val="24"/>
        </w:rPr>
        <w:t xml:space="preserve"> 24.</w:t>
      </w:r>
    </w:p>
    <w:p w14:paraId="45EE1198" w14:textId="0BB6F865" w:rsidR="00153C76" w:rsidRDefault="00153C76" w:rsidP="00AB3367">
      <w:pPr>
        <w:pStyle w:val="a6"/>
        <w:widowControl/>
        <w:spacing w:after="200" w:line="276" w:lineRule="auto"/>
        <w:ind w:left="720" w:firstLine="0"/>
        <w:contextualSpacing/>
        <w:rPr>
          <w:sz w:val="24"/>
          <w:szCs w:val="24"/>
        </w:rPr>
      </w:pPr>
    </w:p>
    <w:p w14:paraId="5B7CE46F" w14:textId="7F3FF720" w:rsidR="004E452F" w:rsidRPr="00896071" w:rsidRDefault="004E452F" w:rsidP="002866D7">
      <w:pPr>
        <w:pStyle w:val="2"/>
      </w:pPr>
      <w:bookmarkStart w:id="13" w:name="_Toc127524233"/>
      <w:r w:rsidRPr="00896071">
        <w:t>Политика в области цифровой трансформации</w:t>
      </w:r>
      <w:bookmarkEnd w:id="13"/>
    </w:p>
    <w:p w14:paraId="61546F55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52058E1A" w14:textId="77777777" w:rsidR="00CF3F2B" w:rsidRPr="004712D8" w:rsidRDefault="00CF3F2B" w:rsidP="00CF3F2B">
      <w:pPr>
        <w:spacing w:line="276" w:lineRule="auto"/>
        <w:ind w:firstLine="360"/>
        <w:jc w:val="both"/>
        <w:rPr>
          <w:sz w:val="24"/>
          <w:szCs w:val="24"/>
        </w:rPr>
      </w:pPr>
      <w:r w:rsidRPr="004712D8">
        <w:rPr>
          <w:sz w:val="24"/>
          <w:szCs w:val="24"/>
        </w:rPr>
        <w:t>В рамка</w:t>
      </w:r>
      <w:r>
        <w:rPr>
          <w:sz w:val="24"/>
          <w:szCs w:val="24"/>
        </w:rPr>
        <w:t xml:space="preserve">х реализации политики в области цифровой трансформации </w:t>
      </w:r>
      <w:r w:rsidRPr="004712D8">
        <w:rPr>
          <w:sz w:val="24"/>
          <w:szCs w:val="24"/>
        </w:rPr>
        <w:t xml:space="preserve">в 2022 году ключевые трансформации осуществлялись в направлении </w:t>
      </w:r>
      <w:r>
        <w:rPr>
          <w:sz w:val="24"/>
          <w:szCs w:val="24"/>
        </w:rPr>
        <w:t>интеграции имеющихся информационных систем и комплексов, форсированный переход на использование преимущественно отечественного программного обеспечения и отечественных аппаратных решений, интеграцию, развитие и создание новых программных решений, направленных на повышение эффективности управления университетом и организациями топливно-энергетического комплекса, обладающие коммерческим потенциалом, а также развитие цифровых компетенций у сотрудников НИУ «МЭИ» и обучающихся</w:t>
      </w:r>
      <w:r w:rsidRPr="004712D8">
        <w:rPr>
          <w:sz w:val="24"/>
          <w:szCs w:val="24"/>
        </w:rPr>
        <w:t>.</w:t>
      </w:r>
    </w:p>
    <w:p w14:paraId="3A2951EA" w14:textId="77777777" w:rsidR="00CF3F2B" w:rsidRDefault="00CF3F2B" w:rsidP="00CF3F2B">
      <w:pPr>
        <w:spacing w:line="276" w:lineRule="auto"/>
        <w:ind w:firstLine="360"/>
        <w:jc w:val="both"/>
        <w:rPr>
          <w:sz w:val="24"/>
          <w:szCs w:val="24"/>
        </w:rPr>
      </w:pPr>
    </w:p>
    <w:p w14:paraId="5E384902" w14:textId="77777777" w:rsidR="00CF3F2B" w:rsidRDefault="00CF3F2B" w:rsidP="00CF3F2B">
      <w:pPr>
        <w:spacing w:line="276" w:lineRule="auto"/>
        <w:ind w:firstLine="360"/>
        <w:jc w:val="both"/>
        <w:rPr>
          <w:sz w:val="24"/>
          <w:szCs w:val="24"/>
        </w:rPr>
      </w:pPr>
      <w:r w:rsidRPr="004712D8">
        <w:rPr>
          <w:sz w:val="24"/>
          <w:szCs w:val="24"/>
        </w:rPr>
        <w:t>Основные реализованные проекты и достигнутые результаты:</w:t>
      </w:r>
    </w:p>
    <w:p w14:paraId="3055CB1D" w14:textId="22A3424C" w:rsidR="00CF3F2B" w:rsidRPr="00153C76" w:rsidRDefault="00CF3F2B" w:rsidP="00CF3F2B">
      <w:pPr>
        <w:pStyle w:val="a6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>Создание Информационно-аналитического комплекса «</w:t>
      </w:r>
      <w:proofErr w:type="spellStart"/>
      <w:r w:rsidRPr="00153C76">
        <w:rPr>
          <w:sz w:val="24"/>
          <w:szCs w:val="24"/>
        </w:rPr>
        <w:t>ТУРБО.Университет</w:t>
      </w:r>
      <w:proofErr w:type="spellEnd"/>
      <w:r w:rsidRPr="00153C76">
        <w:rPr>
          <w:sz w:val="24"/>
          <w:szCs w:val="24"/>
        </w:rPr>
        <w:t>» на основе интеграции ранее разработанных информационных систем (модулей), а также развитие имеющихся информационных систем и создание новых</w:t>
      </w:r>
      <w:r w:rsidR="006C3750">
        <w:rPr>
          <w:sz w:val="24"/>
          <w:szCs w:val="24"/>
        </w:rPr>
        <w:t xml:space="preserve"> («Стратегический менеджмент» и другие)</w:t>
      </w:r>
      <w:r w:rsidRPr="00153C76">
        <w:rPr>
          <w:sz w:val="24"/>
          <w:szCs w:val="24"/>
        </w:rPr>
        <w:t>. Полученный программный продукт направлен на повышение эффективности управления образовательной организацией. Решения НИУ «МЭИ» на основе отечественной платформы «Турбо» были представлены ряду вузов, ведутся работы по подготовке к заключению договоров на тиражирование «</w:t>
      </w:r>
      <w:proofErr w:type="spellStart"/>
      <w:r w:rsidRPr="00153C76">
        <w:rPr>
          <w:sz w:val="24"/>
          <w:szCs w:val="24"/>
        </w:rPr>
        <w:t>ТУРБО.Университет</w:t>
      </w:r>
      <w:proofErr w:type="spellEnd"/>
      <w:r w:rsidRPr="00153C76">
        <w:rPr>
          <w:sz w:val="24"/>
          <w:szCs w:val="24"/>
        </w:rPr>
        <w:t>» с учётом специфики заказчиков.</w:t>
      </w:r>
    </w:p>
    <w:p w14:paraId="665DD4E6" w14:textId="43E5C7DF" w:rsidR="00CF3F2B" w:rsidRPr="00153C76" w:rsidRDefault="00CF3F2B" w:rsidP="00CF3F2B">
      <w:pPr>
        <w:pStyle w:val="a6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>Совместно с российскими ИТ-компаниями «</w:t>
      </w:r>
      <w:proofErr w:type="spellStart"/>
      <w:r w:rsidRPr="00153C76">
        <w:rPr>
          <w:sz w:val="24"/>
          <w:szCs w:val="24"/>
        </w:rPr>
        <w:t>Консист</w:t>
      </w:r>
      <w:proofErr w:type="spellEnd"/>
      <w:r w:rsidRPr="00153C76">
        <w:rPr>
          <w:sz w:val="24"/>
          <w:szCs w:val="24"/>
        </w:rPr>
        <w:t>» и «</w:t>
      </w:r>
      <w:proofErr w:type="spellStart"/>
      <w:r w:rsidRPr="00153C76">
        <w:rPr>
          <w:sz w:val="24"/>
          <w:szCs w:val="24"/>
        </w:rPr>
        <w:t>ПрофИТПроект</w:t>
      </w:r>
      <w:proofErr w:type="spellEnd"/>
      <w:r w:rsidRPr="00153C76">
        <w:rPr>
          <w:sz w:val="24"/>
          <w:szCs w:val="24"/>
        </w:rPr>
        <w:t>» начата работа над совместным программным продуктом для управления производственными активами компаний топливно-энергетического комплекса – «СУПА ТЭК» на основе отечественных платформ «ТУРБО», «</w:t>
      </w:r>
      <w:r w:rsidRPr="00153C76">
        <w:rPr>
          <w:sz w:val="24"/>
          <w:szCs w:val="24"/>
          <w:lang w:val="en-US"/>
        </w:rPr>
        <w:t>KPI</w:t>
      </w:r>
      <w:r w:rsidRPr="00153C76">
        <w:rPr>
          <w:sz w:val="24"/>
          <w:szCs w:val="24"/>
        </w:rPr>
        <w:t xml:space="preserve"> </w:t>
      </w:r>
      <w:r w:rsidRPr="00153C76">
        <w:rPr>
          <w:sz w:val="24"/>
          <w:szCs w:val="24"/>
          <w:lang w:val="en-US"/>
        </w:rPr>
        <w:t>monitor</w:t>
      </w:r>
      <w:r w:rsidRPr="00153C76">
        <w:rPr>
          <w:sz w:val="24"/>
          <w:szCs w:val="24"/>
        </w:rPr>
        <w:t>» и «</w:t>
      </w:r>
      <w:r w:rsidRPr="00153C76">
        <w:rPr>
          <w:sz w:val="24"/>
          <w:szCs w:val="24"/>
          <w:lang w:val="en-US"/>
        </w:rPr>
        <w:t>KPI</w:t>
      </w:r>
      <w:r w:rsidRPr="00153C76">
        <w:rPr>
          <w:sz w:val="24"/>
          <w:szCs w:val="24"/>
        </w:rPr>
        <w:t xml:space="preserve"> </w:t>
      </w:r>
      <w:r w:rsidRPr="00153C76">
        <w:rPr>
          <w:sz w:val="24"/>
          <w:szCs w:val="24"/>
          <w:lang w:val="en-US"/>
        </w:rPr>
        <w:t>analyzer</w:t>
      </w:r>
      <w:r w:rsidRPr="00153C76">
        <w:rPr>
          <w:sz w:val="24"/>
          <w:szCs w:val="24"/>
        </w:rPr>
        <w:t xml:space="preserve">». Использование </w:t>
      </w:r>
      <w:r w:rsidR="006C3750">
        <w:rPr>
          <w:sz w:val="24"/>
          <w:szCs w:val="24"/>
        </w:rPr>
        <w:t>«</w:t>
      </w:r>
      <w:r w:rsidRPr="00153C76">
        <w:rPr>
          <w:sz w:val="24"/>
          <w:szCs w:val="24"/>
        </w:rPr>
        <w:t>СУПА ТЭК</w:t>
      </w:r>
      <w:r w:rsidR="006C3750">
        <w:rPr>
          <w:sz w:val="24"/>
          <w:szCs w:val="24"/>
        </w:rPr>
        <w:t>»</w:t>
      </w:r>
      <w:r w:rsidRPr="00153C76">
        <w:rPr>
          <w:sz w:val="24"/>
          <w:szCs w:val="24"/>
        </w:rPr>
        <w:t xml:space="preserve"> обеспечит предсказуемость и надежность работы </w:t>
      </w:r>
      <w:r w:rsidR="006C3750">
        <w:rPr>
          <w:sz w:val="24"/>
          <w:szCs w:val="24"/>
        </w:rPr>
        <w:t xml:space="preserve">энергетического </w:t>
      </w:r>
      <w:r w:rsidRPr="00153C76">
        <w:rPr>
          <w:sz w:val="24"/>
          <w:szCs w:val="24"/>
        </w:rPr>
        <w:t xml:space="preserve">оборудования, минимизирует эксплуатационные затраты, позволит контролировать эффективность использования ресурсов, поможет эффективно оценить риски. Применение современных </w:t>
      </w:r>
      <w:proofErr w:type="spellStart"/>
      <w:r w:rsidRPr="00153C76">
        <w:rPr>
          <w:sz w:val="24"/>
          <w:szCs w:val="24"/>
        </w:rPr>
        <w:t>web-технологиий</w:t>
      </w:r>
      <w:proofErr w:type="spellEnd"/>
      <w:r w:rsidRPr="00153C76">
        <w:rPr>
          <w:sz w:val="24"/>
          <w:szCs w:val="24"/>
        </w:rPr>
        <w:t xml:space="preserve"> в основе </w:t>
      </w:r>
      <w:r w:rsidR="006C3750">
        <w:rPr>
          <w:sz w:val="24"/>
          <w:szCs w:val="24"/>
        </w:rPr>
        <w:t xml:space="preserve">решения </w:t>
      </w:r>
      <w:r w:rsidRPr="00153C76">
        <w:rPr>
          <w:sz w:val="24"/>
          <w:szCs w:val="24"/>
        </w:rPr>
        <w:t>обеспечит легкость в освоении и адаптации.</w:t>
      </w:r>
    </w:p>
    <w:p w14:paraId="38BD72B1" w14:textId="77777777" w:rsidR="00CF3F2B" w:rsidRPr="00153C76" w:rsidRDefault="00CF3F2B" w:rsidP="00CF3F2B">
      <w:pPr>
        <w:pStyle w:val="a6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153C76">
        <w:rPr>
          <w:sz w:val="24"/>
          <w:szCs w:val="24"/>
        </w:rPr>
        <w:t>Создание обучающего портала «Энергия знаний» (https://openedu.mpei.ru/). В рамках реализаций политики цифровой трансформации и образовательной политики был создан обучающий портал «Энергия знаний», предназначенный для реализации образовательных программ дополнительного образования в виде электронных курсов. Обучающий портал является новым элементом системы дополнительного образования МЭИ, который будет способствовать повышению доступности и качества образования в России.</w:t>
      </w:r>
    </w:p>
    <w:p w14:paraId="56E5C2CC" w14:textId="77777777" w:rsidR="00CF3F2B" w:rsidRPr="00990646" w:rsidRDefault="00CF3F2B" w:rsidP="00CF3F2B">
      <w:pPr>
        <w:spacing w:line="276" w:lineRule="auto"/>
        <w:ind w:firstLine="360"/>
        <w:jc w:val="both"/>
        <w:rPr>
          <w:sz w:val="24"/>
          <w:szCs w:val="24"/>
        </w:rPr>
      </w:pPr>
      <w:r w:rsidRPr="00990646">
        <w:rPr>
          <w:sz w:val="24"/>
          <w:szCs w:val="24"/>
        </w:rPr>
        <w:t>Обучающий портал «Энергия знаний» обеспечивает:</w:t>
      </w:r>
    </w:p>
    <w:p w14:paraId="476EE56C" w14:textId="77777777" w:rsidR="00CF3F2B" w:rsidRPr="00990646" w:rsidRDefault="00CF3F2B" w:rsidP="00CF3F2B">
      <w:pPr>
        <w:pStyle w:val="a6"/>
        <w:widowControl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процессы разработки электронных курсов на основе совокупности элементов курса (электронных образовательных ресурсов) и их взаимосвязи, заключающейся в управлении последовательностью выполнения элементов, сроками и попытками.</w:t>
      </w:r>
    </w:p>
    <w:p w14:paraId="04644DDC" w14:textId="77777777" w:rsidR="00CF3F2B" w:rsidRPr="00990646" w:rsidRDefault="00CF3F2B" w:rsidP="00CF3F2B">
      <w:pPr>
        <w:pStyle w:val="a6"/>
        <w:widowControl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процессы управления персональными данными слушателей, в том числе сведениями необходимыми для формирования личных дел слушателей и заполнения мониторинговых форм федеральной отчетности, электронных копий документов, полученных слушателем по результатам обучения, ведомости успеваемости по каждому электронному курсу;</w:t>
      </w:r>
    </w:p>
    <w:p w14:paraId="170B9A6F" w14:textId="77777777" w:rsidR="00CF3F2B" w:rsidRPr="00990646" w:rsidRDefault="00CF3F2B" w:rsidP="00CF3F2B">
      <w:pPr>
        <w:pStyle w:val="a6"/>
        <w:widowControl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 xml:space="preserve">процессы формирования договорных отношений на образовательные услуги, возможности оплаты образовательных программ дополнительного образования «в системе одного клика» на основе </w:t>
      </w:r>
      <w:proofErr w:type="spellStart"/>
      <w:r w:rsidRPr="00990646">
        <w:rPr>
          <w:sz w:val="24"/>
          <w:szCs w:val="24"/>
        </w:rPr>
        <w:t>эквайринговых</w:t>
      </w:r>
      <w:proofErr w:type="spellEnd"/>
      <w:r w:rsidRPr="00990646">
        <w:rPr>
          <w:sz w:val="24"/>
          <w:szCs w:val="24"/>
        </w:rPr>
        <w:t xml:space="preserve"> платежей через систему Интернет;</w:t>
      </w:r>
    </w:p>
    <w:p w14:paraId="33305FEE" w14:textId="77777777" w:rsidR="00CF3F2B" w:rsidRPr="00990646" w:rsidRDefault="00CF3F2B" w:rsidP="00CF3F2B">
      <w:pPr>
        <w:pStyle w:val="a6"/>
        <w:widowControl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процессы формирования программ бесплатного обучения на основе бонусной системы встроенных электронных зачетных единиц, начисляемых слушателям при участии в программах поддержки, в том числе программе «Приоритет 2030».</w:t>
      </w:r>
    </w:p>
    <w:p w14:paraId="61DCEB80" w14:textId="77777777" w:rsidR="00CF3F2B" w:rsidRPr="00990646" w:rsidRDefault="00CF3F2B" w:rsidP="00CF3F2B">
      <w:pPr>
        <w:pStyle w:val="a6"/>
        <w:widowControl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 xml:space="preserve">процессы формирования индивидуальных траекторий обучения на основе </w:t>
      </w:r>
      <w:proofErr w:type="spellStart"/>
      <w:r w:rsidRPr="00990646">
        <w:rPr>
          <w:sz w:val="24"/>
          <w:szCs w:val="24"/>
        </w:rPr>
        <w:t>компетентностной</w:t>
      </w:r>
      <w:proofErr w:type="spellEnd"/>
      <w:r w:rsidRPr="00990646">
        <w:rPr>
          <w:sz w:val="24"/>
          <w:szCs w:val="24"/>
        </w:rPr>
        <w:t xml:space="preserve"> рекомендационной модели, основанной на требованиях Федеральных государственных образовательных стандартов и Профессиональных стандартов;</w:t>
      </w:r>
    </w:p>
    <w:p w14:paraId="7343769F" w14:textId="77777777" w:rsidR="00CF3F2B" w:rsidRDefault="00CF3F2B" w:rsidP="00CF3F2B">
      <w:pPr>
        <w:pStyle w:val="a6"/>
        <w:widowControl/>
        <w:numPr>
          <w:ilvl w:val="0"/>
          <w:numId w:val="32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процессы формирования отчетности и аналитики по результатам обучения.</w:t>
      </w:r>
    </w:p>
    <w:p w14:paraId="46114D07" w14:textId="77777777" w:rsidR="00CF3F2B" w:rsidRPr="00990646" w:rsidRDefault="00CF3F2B" w:rsidP="00CF3F2B">
      <w:pPr>
        <w:pStyle w:val="a6"/>
        <w:widowControl/>
        <w:spacing w:after="200" w:line="276" w:lineRule="auto"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C4E17B" w14:textId="77777777" w:rsidR="00CF3F2B" w:rsidRDefault="00CF3F2B" w:rsidP="00CF3F2B">
      <w:pPr>
        <w:pStyle w:val="a6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710B9C">
        <w:rPr>
          <w:sz w:val="24"/>
          <w:szCs w:val="24"/>
        </w:rPr>
        <w:t>Развитие цифровых компетенций</w:t>
      </w:r>
      <w:r>
        <w:rPr>
          <w:sz w:val="24"/>
          <w:szCs w:val="24"/>
        </w:rPr>
        <w:t xml:space="preserve"> сотрудников. В рамках реализации политики цифровой трансформации и Стратегии цифровой трансформации НИУ «МЭИ» осуществлялось повышение цифровой грамотности и развитие цифровых компетенций сотрудников НИУ «МЭИ» по более чем 20 программам повышения квалификации, в том числе:</w:t>
      </w:r>
    </w:p>
    <w:p w14:paraId="3C0B00A7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 xml:space="preserve">Введение в </w:t>
      </w:r>
      <w:proofErr w:type="spellStart"/>
      <w:r w:rsidRPr="00990646">
        <w:rPr>
          <w:sz w:val="24"/>
          <w:szCs w:val="24"/>
        </w:rPr>
        <w:t>кибербезопасность</w:t>
      </w:r>
      <w:proofErr w:type="spellEnd"/>
    </w:p>
    <w:p w14:paraId="0D24DFC3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Инновационные и цифровые технологии в образовании</w:t>
      </w:r>
    </w:p>
    <w:p w14:paraId="5AA8EE31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Информационно-коммуникационные технологии в образовании</w:t>
      </w:r>
    </w:p>
    <w:p w14:paraId="1DC6AA0A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Цифровая трансформация и организация электронного обучения в электронной информационно-образовательной среде</w:t>
      </w:r>
    </w:p>
    <w:p w14:paraId="69760C1C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Новые возможности методического обеспечения образовательного процесса с применением ИС "Электронный МЭИ" в составе ЭИОС МЭИ</w:t>
      </w:r>
    </w:p>
    <w:p w14:paraId="70BB7D23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Технологии создания электронных образовательных курсов в ЭИОС на основе СДО "Прометей" в составе ЭИОС МЭИ</w:t>
      </w:r>
    </w:p>
    <w:p w14:paraId="63BCA84A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Цифровые технологии организации учебного процесса в ЭИОС на основе СДО "Прометей" в составе ЭИОС МЭИ</w:t>
      </w:r>
    </w:p>
    <w:p w14:paraId="57911365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Электронные образовательные ресурсы: разработка, регистрация, педагогические технологии</w:t>
      </w:r>
    </w:p>
    <w:p w14:paraId="73A1F4D6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Развитие профессиональных навыков преподавателей высшей школы в работе с офисными средствами</w:t>
      </w:r>
    </w:p>
    <w:p w14:paraId="273AAC35" w14:textId="77777777" w:rsidR="00CF3F2B" w:rsidRPr="00990646" w:rsidRDefault="00CF3F2B" w:rsidP="00CF3F2B">
      <w:pPr>
        <w:pStyle w:val="a6"/>
        <w:widowControl/>
        <w:numPr>
          <w:ilvl w:val="0"/>
          <w:numId w:val="33"/>
        </w:numPr>
        <w:spacing w:after="200" w:line="276" w:lineRule="auto"/>
        <w:contextualSpacing/>
        <w:rPr>
          <w:sz w:val="24"/>
          <w:szCs w:val="24"/>
        </w:rPr>
      </w:pPr>
      <w:r w:rsidRPr="00990646">
        <w:rPr>
          <w:sz w:val="24"/>
          <w:szCs w:val="24"/>
        </w:rPr>
        <w:t>Цифровые технологии образования в современной высшей школе</w:t>
      </w:r>
      <w:r>
        <w:rPr>
          <w:sz w:val="24"/>
          <w:szCs w:val="24"/>
        </w:rPr>
        <w:t>.</w:t>
      </w:r>
    </w:p>
    <w:p w14:paraId="10ED277A" w14:textId="04757133" w:rsidR="00CF3F2B" w:rsidRDefault="00D76498" w:rsidP="00CF3F2B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2022 году</w:t>
      </w:r>
      <w:r w:rsidR="00CF3F2B">
        <w:rPr>
          <w:sz w:val="24"/>
          <w:szCs w:val="24"/>
        </w:rPr>
        <w:t xml:space="preserve"> прошли обучение </w:t>
      </w:r>
      <w:r>
        <w:rPr>
          <w:sz w:val="24"/>
          <w:szCs w:val="24"/>
        </w:rPr>
        <w:t>более 500</w:t>
      </w:r>
      <w:r w:rsidR="00CF3F2B">
        <w:rPr>
          <w:sz w:val="24"/>
          <w:szCs w:val="24"/>
        </w:rPr>
        <w:t xml:space="preserve"> НПР.</w:t>
      </w:r>
    </w:p>
    <w:p w14:paraId="75102BF7" w14:textId="77777777" w:rsidR="00CF3F2B" w:rsidRDefault="00CF3F2B" w:rsidP="00CF3F2B">
      <w:pPr>
        <w:spacing w:line="276" w:lineRule="auto"/>
        <w:jc w:val="both"/>
        <w:rPr>
          <w:sz w:val="24"/>
          <w:szCs w:val="24"/>
        </w:rPr>
      </w:pPr>
    </w:p>
    <w:p w14:paraId="095C9DAE" w14:textId="2B85DB73" w:rsidR="00153C76" w:rsidRDefault="00CF3F2B" w:rsidP="00CF3F2B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изменившейся политической и экономической ситуацией, существенно затронувшей ИТ-сферу, был оперативно р</w:t>
      </w:r>
      <w:r w:rsidRPr="00710B9C">
        <w:rPr>
          <w:sz w:val="24"/>
          <w:szCs w:val="24"/>
        </w:rPr>
        <w:t>азработ</w:t>
      </w:r>
      <w:r>
        <w:rPr>
          <w:sz w:val="24"/>
          <w:szCs w:val="24"/>
        </w:rPr>
        <w:t>ан</w:t>
      </w:r>
      <w:r w:rsidRPr="00710B9C">
        <w:rPr>
          <w:sz w:val="24"/>
          <w:szCs w:val="24"/>
        </w:rPr>
        <w:t xml:space="preserve"> план по переводу на отечественную программную платформу, развитию и эксплуатации информационных систем и сервисов</w:t>
      </w:r>
      <w:r>
        <w:rPr>
          <w:sz w:val="24"/>
          <w:szCs w:val="24"/>
        </w:rPr>
        <w:t xml:space="preserve"> и начата его реализация. План предусматривает переход к 2025 году на 100% российское ПО для обеспечения работы прикладных информационных систем и сервисов, используемого </w:t>
      </w:r>
      <w:r w:rsidRPr="00990646">
        <w:rPr>
          <w:sz w:val="24"/>
          <w:szCs w:val="24"/>
        </w:rPr>
        <w:t>системного программного обеспечения</w:t>
      </w:r>
      <w:r>
        <w:rPr>
          <w:sz w:val="24"/>
          <w:szCs w:val="24"/>
        </w:rPr>
        <w:t xml:space="preserve">, а также </w:t>
      </w:r>
      <w:r w:rsidRPr="00693AD1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693AD1">
        <w:rPr>
          <w:sz w:val="24"/>
          <w:szCs w:val="24"/>
        </w:rPr>
        <w:t xml:space="preserve"> эксплуатации и модернизация сетевой и аппаратной инфраструктуры </w:t>
      </w:r>
      <w:r>
        <w:rPr>
          <w:sz w:val="24"/>
          <w:szCs w:val="24"/>
        </w:rPr>
        <w:t>У</w:t>
      </w:r>
      <w:r w:rsidRPr="00693AD1">
        <w:rPr>
          <w:sz w:val="24"/>
          <w:szCs w:val="24"/>
        </w:rPr>
        <w:t>ниверситета</w:t>
      </w:r>
      <w:r>
        <w:rPr>
          <w:sz w:val="24"/>
          <w:szCs w:val="24"/>
        </w:rPr>
        <w:t>.</w:t>
      </w:r>
    </w:p>
    <w:p w14:paraId="18BCA808" w14:textId="77777777" w:rsidR="00153C76" w:rsidRDefault="00153C76" w:rsidP="00153C76">
      <w:pPr>
        <w:spacing w:line="276" w:lineRule="auto"/>
        <w:ind w:firstLine="360"/>
        <w:jc w:val="both"/>
        <w:rPr>
          <w:sz w:val="24"/>
          <w:szCs w:val="24"/>
        </w:rPr>
      </w:pPr>
    </w:p>
    <w:p w14:paraId="1886F7E7" w14:textId="77777777" w:rsidR="00153C76" w:rsidRDefault="00153C76" w:rsidP="00153C76">
      <w:pPr>
        <w:spacing w:line="276" w:lineRule="auto"/>
        <w:ind w:firstLine="360"/>
        <w:jc w:val="both"/>
        <w:rPr>
          <w:sz w:val="24"/>
          <w:szCs w:val="24"/>
        </w:rPr>
      </w:pPr>
    </w:p>
    <w:p w14:paraId="274ECEF7" w14:textId="77777777" w:rsidR="00D31570" w:rsidRDefault="00D31570" w:rsidP="00153C76">
      <w:pPr>
        <w:spacing w:line="276" w:lineRule="auto"/>
        <w:ind w:firstLine="360"/>
        <w:jc w:val="both"/>
        <w:rPr>
          <w:sz w:val="24"/>
          <w:szCs w:val="24"/>
        </w:rPr>
      </w:pPr>
    </w:p>
    <w:p w14:paraId="520B805C" w14:textId="5107A3CE" w:rsidR="004E452F" w:rsidRPr="00493431" w:rsidRDefault="004E452F" w:rsidP="002866D7">
      <w:pPr>
        <w:pStyle w:val="2"/>
      </w:pPr>
      <w:bookmarkStart w:id="14" w:name="_Toc127524234"/>
      <w:r w:rsidRPr="00493431">
        <w:t>Политика в области открытых данных</w:t>
      </w:r>
      <w:bookmarkEnd w:id="14"/>
    </w:p>
    <w:p w14:paraId="44691447" w14:textId="77777777" w:rsidR="00493431" w:rsidRDefault="00493431" w:rsidP="00A45824">
      <w:pPr>
        <w:spacing w:line="276" w:lineRule="auto"/>
        <w:rPr>
          <w:sz w:val="24"/>
          <w:szCs w:val="24"/>
        </w:rPr>
      </w:pPr>
    </w:p>
    <w:p w14:paraId="697BD116" w14:textId="0F1B9E8C" w:rsidR="002005DC" w:rsidRDefault="002005DC" w:rsidP="002005D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политики в области открытых данных в 2022 году ключевые трансформации осуществлялись в направлении повышения эффективности информирования заинтересованных сторон о деятельности НИУ «МЭИ»</w:t>
      </w:r>
      <w:r w:rsidR="00EF79F8">
        <w:rPr>
          <w:sz w:val="24"/>
          <w:szCs w:val="24"/>
        </w:rPr>
        <w:t xml:space="preserve"> с целью повышения привлекательности НИУ «МЭИ» для абитуриентов в соответствии с рекомендациями Комиссии и Совета</w:t>
      </w:r>
      <w:r>
        <w:rPr>
          <w:sz w:val="24"/>
          <w:szCs w:val="24"/>
        </w:rPr>
        <w:t>, а также качеству внутренних коммуникаций.</w:t>
      </w:r>
    </w:p>
    <w:p w14:paraId="4E112AE2" w14:textId="77777777" w:rsidR="002005DC" w:rsidRPr="00493431" w:rsidRDefault="002005DC" w:rsidP="002005DC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153C76">
        <w:rPr>
          <w:sz w:val="24"/>
          <w:szCs w:val="24"/>
        </w:rPr>
        <w:t>Основные реализованные проекты и достигнутые результаты</w:t>
      </w:r>
      <w:r w:rsidRPr="00493431">
        <w:rPr>
          <w:b/>
          <w:sz w:val="24"/>
          <w:szCs w:val="24"/>
        </w:rPr>
        <w:t>:</w:t>
      </w:r>
    </w:p>
    <w:p w14:paraId="03A6FD8B" w14:textId="65118943" w:rsidR="002005DC" w:rsidRDefault="002005DC" w:rsidP="002005D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работа по модернизации портала </w:t>
      </w:r>
      <w:r w:rsidR="00EF79F8">
        <w:rPr>
          <w:sz w:val="24"/>
          <w:szCs w:val="24"/>
        </w:rPr>
        <w:t>У</w:t>
      </w:r>
      <w:r>
        <w:rPr>
          <w:sz w:val="24"/>
          <w:szCs w:val="24"/>
        </w:rPr>
        <w:t>ниверситета, включающая решение следующих задач: р</w:t>
      </w:r>
      <w:r w:rsidRPr="00CC56D0">
        <w:rPr>
          <w:sz w:val="24"/>
          <w:szCs w:val="24"/>
        </w:rPr>
        <w:t>еорганизаци</w:t>
      </w:r>
      <w:r>
        <w:rPr>
          <w:sz w:val="24"/>
          <w:szCs w:val="24"/>
        </w:rPr>
        <w:t>ю</w:t>
      </w:r>
      <w:r w:rsidRPr="00CC56D0">
        <w:rPr>
          <w:sz w:val="24"/>
          <w:szCs w:val="24"/>
        </w:rPr>
        <w:t xml:space="preserve"> структуры портала</w:t>
      </w:r>
      <w:r>
        <w:rPr>
          <w:sz w:val="24"/>
          <w:szCs w:val="24"/>
        </w:rPr>
        <w:t>, обновление дизайна портала и о</w:t>
      </w:r>
      <w:r w:rsidRPr="00CC56D0">
        <w:rPr>
          <w:sz w:val="24"/>
          <w:szCs w:val="24"/>
        </w:rPr>
        <w:t>бновление контента портала.</w:t>
      </w:r>
      <w:r>
        <w:rPr>
          <w:sz w:val="24"/>
          <w:szCs w:val="24"/>
        </w:rPr>
        <w:t xml:space="preserve"> </w:t>
      </w:r>
      <w:r w:rsidRPr="008033BE">
        <w:rPr>
          <w:sz w:val="24"/>
          <w:szCs w:val="24"/>
        </w:rPr>
        <w:t>Основная задача – сделать портал более удобным для пользователей, адаптировать его под различные виды устройств.</w:t>
      </w:r>
      <w:r>
        <w:rPr>
          <w:sz w:val="24"/>
          <w:szCs w:val="24"/>
        </w:rPr>
        <w:t xml:space="preserve"> </w:t>
      </w:r>
      <w:r w:rsidRPr="008033BE">
        <w:rPr>
          <w:sz w:val="24"/>
          <w:szCs w:val="24"/>
        </w:rPr>
        <w:t>Была проведена работа с ответственными от подразделений по актуализации и модернизации структуры</w:t>
      </w:r>
      <w:r>
        <w:rPr>
          <w:sz w:val="24"/>
          <w:szCs w:val="24"/>
        </w:rPr>
        <w:t>.</w:t>
      </w:r>
      <w:r w:rsidRPr="008033B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033BE">
        <w:rPr>
          <w:sz w:val="24"/>
          <w:szCs w:val="24"/>
        </w:rPr>
        <w:t>ажные</w:t>
      </w:r>
      <w:r>
        <w:rPr>
          <w:sz w:val="24"/>
          <w:szCs w:val="24"/>
        </w:rPr>
        <w:t xml:space="preserve"> и востребованные по статистике обращений</w:t>
      </w:r>
      <w:r w:rsidRPr="008033BE">
        <w:rPr>
          <w:sz w:val="24"/>
          <w:szCs w:val="24"/>
        </w:rPr>
        <w:t xml:space="preserve"> ссылки </w:t>
      </w:r>
      <w:r>
        <w:rPr>
          <w:sz w:val="24"/>
          <w:szCs w:val="24"/>
        </w:rPr>
        <w:t xml:space="preserve">были вынесены </w:t>
      </w:r>
      <w:r w:rsidRPr="008033BE">
        <w:rPr>
          <w:sz w:val="24"/>
          <w:szCs w:val="24"/>
        </w:rPr>
        <w:t>на более удобные позиции.</w:t>
      </w:r>
      <w:r>
        <w:rPr>
          <w:sz w:val="24"/>
          <w:szCs w:val="24"/>
        </w:rPr>
        <w:t xml:space="preserve"> </w:t>
      </w:r>
      <w:r w:rsidRPr="008033BE">
        <w:rPr>
          <w:sz w:val="24"/>
          <w:szCs w:val="24"/>
        </w:rPr>
        <w:t>Создан новый раздел под названием Развитие и сотрудничество</w:t>
      </w:r>
      <w:r>
        <w:rPr>
          <w:sz w:val="24"/>
          <w:szCs w:val="24"/>
        </w:rPr>
        <w:t xml:space="preserve">, где размещена информация о Программе развития НИУ «МЭИ» до 2030 г. в рамках программы стратегического академического лидерства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«Приоритет 2030»</w:t>
      </w:r>
      <w:r w:rsidR="00320A44">
        <w:rPr>
          <w:sz w:val="24"/>
          <w:szCs w:val="24"/>
        </w:rPr>
        <w:t>, а также информация о Национальном проекте «Наука и Университеты»</w:t>
      </w:r>
      <w:r>
        <w:rPr>
          <w:sz w:val="24"/>
          <w:szCs w:val="24"/>
        </w:rPr>
        <w:t>.</w:t>
      </w:r>
    </w:p>
    <w:p w14:paraId="38595E04" w14:textId="47F71983" w:rsidR="002005DC" w:rsidRDefault="002005DC" w:rsidP="002005DC">
      <w:pPr>
        <w:spacing w:line="276" w:lineRule="auto"/>
        <w:ind w:firstLine="720"/>
        <w:jc w:val="both"/>
        <w:rPr>
          <w:sz w:val="24"/>
          <w:szCs w:val="24"/>
        </w:rPr>
      </w:pPr>
      <w:r w:rsidRPr="00CC56D0">
        <w:rPr>
          <w:sz w:val="24"/>
          <w:szCs w:val="24"/>
        </w:rPr>
        <w:t xml:space="preserve">Реализован комплекс мероприятий по продвижению бренда НИУ «МЭИ», в том числе по выстраиванию активной маркетинговой кампании по привлечению абитуриентов с высоким баллом ЕГЭ в соответствии с рекомендацией Комиссии </w:t>
      </w:r>
      <w:proofErr w:type="spellStart"/>
      <w:r w:rsidRPr="00CC56D0">
        <w:rPr>
          <w:sz w:val="24"/>
          <w:szCs w:val="24"/>
        </w:rPr>
        <w:t>Минобрнауки</w:t>
      </w:r>
      <w:proofErr w:type="spellEnd"/>
      <w:r w:rsidRPr="00CC56D0">
        <w:rPr>
          <w:sz w:val="24"/>
          <w:szCs w:val="24"/>
        </w:rPr>
        <w:t xml:space="preserve"> России по проведению отбора университетов и Совета по поддержке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«Приоритет-2030».  В KPI </w:t>
      </w:r>
      <w:r>
        <w:rPr>
          <w:sz w:val="24"/>
          <w:szCs w:val="24"/>
        </w:rPr>
        <w:t>научно-педагогических работников</w:t>
      </w:r>
      <w:r w:rsidRPr="00CC56D0">
        <w:rPr>
          <w:sz w:val="24"/>
          <w:szCs w:val="24"/>
        </w:rPr>
        <w:t xml:space="preserve"> добавлен показатель по количеству научно-популярных материалов для СМИ, направленных на повышение узнаваемости и привлекательности бренда </w:t>
      </w:r>
      <w:r w:rsidR="00F63708">
        <w:rPr>
          <w:sz w:val="24"/>
          <w:szCs w:val="24"/>
        </w:rPr>
        <w:t>У</w:t>
      </w:r>
      <w:r w:rsidRPr="00CC56D0">
        <w:rPr>
          <w:sz w:val="24"/>
          <w:szCs w:val="24"/>
        </w:rPr>
        <w:t>ниверситета.</w:t>
      </w:r>
    </w:p>
    <w:p w14:paraId="577892D9" w14:textId="77777777" w:rsidR="002005DC" w:rsidRDefault="002005DC" w:rsidP="002005DC">
      <w:pPr>
        <w:spacing w:line="276" w:lineRule="auto"/>
        <w:ind w:firstLine="360"/>
        <w:jc w:val="both"/>
        <w:rPr>
          <w:sz w:val="24"/>
          <w:szCs w:val="24"/>
        </w:rPr>
      </w:pPr>
    </w:p>
    <w:p w14:paraId="352A7C81" w14:textId="77777777" w:rsidR="00153C76" w:rsidRDefault="00153C76" w:rsidP="00A45824">
      <w:pPr>
        <w:spacing w:line="276" w:lineRule="auto"/>
        <w:jc w:val="center"/>
        <w:rPr>
          <w:sz w:val="24"/>
          <w:szCs w:val="24"/>
        </w:rPr>
      </w:pPr>
    </w:p>
    <w:p w14:paraId="17F8FC37" w14:textId="3997A792" w:rsidR="00153C76" w:rsidRDefault="00153C76" w:rsidP="002866D7">
      <w:pPr>
        <w:pStyle w:val="2"/>
      </w:pPr>
      <w:bookmarkStart w:id="15" w:name="_Toc127524235"/>
      <w:r w:rsidRPr="00162B45">
        <w:t>Политика в области устойчивого развития</w:t>
      </w:r>
      <w:bookmarkEnd w:id="15"/>
      <w:r w:rsidRPr="00162B45">
        <w:t xml:space="preserve"> </w:t>
      </w:r>
    </w:p>
    <w:p w14:paraId="45F08A7E" w14:textId="77777777" w:rsidR="00153C76" w:rsidRPr="00162B45" w:rsidRDefault="00153C76" w:rsidP="00153C76">
      <w:pPr>
        <w:spacing w:line="276" w:lineRule="auto"/>
        <w:rPr>
          <w:b/>
          <w:sz w:val="24"/>
          <w:szCs w:val="24"/>
        </w:rPr>
      </w:pPr>
    </w:p>
    <w:p w14:paraId="0394633B" w14:textId="77777777" w:rsidR="006B72EA" w:rsidRDefault="006B72EA" w:rsidP="006B72E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политики в области устойчивого развития в 2022 году потребовала гармонизации ключевых направлений политики с основными направлениями Образовательной политики и Политики управления человеческим капиталом, а также определения механизмов взаимодействия с вышеперечисленными политиками и стратегическими проектами.</w:t>
      </w:r>
    </w:p>
    <w:p w14:paraId="6EAF9131" w14:textId="77777777" w:rsidR="006B72EA" w:rsidRDefault="006B72EA" w:rsidP="006B72E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поддержки реализации политики в области устойчивого развития при взаимодействии со стратегическим проектом «Климатическая трансформация энергетической отрасли» была открыта новая секция «Климатическая трансформация энергетики» в </w:t>
      </w:r>
      <w:r w:rsidRPr="000E318F">
        <w:rPr>
          <w:sz w:val="24"/>
          <w:szCs w:val="24"/>
        </w:rPr>
        <w:t>программе научных исследований (ПНИ), финансируемых из собственных средств Университета. Данное мероприятие направлено на трансформацию системы поддержки научно-исследовательской деятельности в области устойчивого развития.</w:t>
      </w:r>
    </w:p>
    <w:p w14:paraId="6061FEEF" w14:textId="77777777" w:rsidR="006B72EA" w:rsidRDefault="006B72EA" w:rsidP="006B72E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FD54A8">
        <w:rPr>
          <w:sz w:val="24"/>
          <w:szCs w:val="24"/>
        </w:rPr>
        <w:t xml:space="preserve">стимулирования НИР по разработке международных, национальных и отраслевых экологических стандартов, стандартов безопасности, </w:t>
      </w:r>
      <w:proofErr w:type="spellStart"/>
      <w:r w:rsidRPr="00FD54A8">
        <w:rPr>
          <w:sz w:val="24"/>
          <w:szCs w:val="24"/>
        </w:rPr>
        <w:t>энергоэффективности</w:t>
      </w:r>
      <w:proofErr w:type="spellEnd"/>
      <w:r w:rsidRPr="00FD54A8">
        <w:rPr>
          <w:sz w:val="24"/>
          <w:szCs w:val="24"/>
        </w:rPr>
        <w:t xml:space="preserve">, </w:t>
      </w:r>
      <w:proofErr w:type="spellStart"/>
      <w:r w:rsidRPr="00FD54A8">
        <w:rPr>
          <w:sz w:val="24"/>
          <w:szCs w:val="24"/>
        </w:rPr>
        <w:t>ресурсо</w:t>
      </w:r>
      <w:proofErr w:type="spellEnd"/>
      <w:r w:rsidRPr="00FD54A8">
        <w:rPr>
          <w:sz w:val="24"/>
          <w:szCs w:val="24"/>
        </w:rPr>
        <w:t>- и энергосбережения, а также НИОКР по приоритетным направлениям устойчивого развития в рамках реализации политики было принято решение и необходимости увеличения представительства сотрудников НИУ «МЭИ» в рабочих группах, научно-технических советах и общественных советах профильных федеральных орган</w:t>
      </w:r>
      <w:r>
        <w:rPr>
          <w:sz w:val="24"/>
          <w:szCs w:val="24"/>
        </w:rPr>
        <w:t>ов</w:t>
      </w:r>
      <w:r w:rsidRPr="00FD54A8">
        <w:rPr>
          <w:sz w:val="24"/>
          <w:szCs w:val="24"/>
        </w:rPr>
        <w:t xml:space="preserve"> исполнительной власти, отраслевых и международных союзах. В 2022 году было обеспечено участие сотрудников НИУ «МЭИ» в работе групп</w:t>
      </w:r>
      <w:r>
        <w:rPr>
          <w:sz w:val="24"/>
          <w:szCs w:val="24"/>
        </w:rPr>
        <w:t>ы</w:t>
      </w:r>
      <w:r w:rsidRPr="00FD54A8">
        <w:rPr>
          <w:sz w:val="24"/>
          <w:szCs w:val="24"/>
        </w:rPr>
        <w:t xml:space="preserve"> по </w:t>
      </w:r>
      <w:proofErr w:type="spellStart"/>
      <w:r w:rsidRPr="00FD54A8">
        <w:rPr>
          <w:sz w:val="24"/>
          <w:szCs w:val="24"/>
        </w:rPr>
        <w:t>низкоуглеродному</w:t>
      </w:r>
      <w:proofErr w:type="spellEnd"/>
      <w:r w:rsidRPr="00FD54A8">
        <w:rPr>
          <w:sz w:val="24"/>
          <w:szCs w:val="24"/>
        </w:rPr>
        <w:t xml:space="preserve"> развитию электроэнергетики Электроэнергетического совета Содружества стран СНГ,</w:t>
      </w:r>
      <w:r>
        <w:rPr>
          <w:sz w:val="24"/>
          <w:szCs w:val="24"/>
        </w:rPr>
        <w:t xml:space="preserve"> рабочей группы Минтруда России, научно-технических</w:t>
      </w:r>
      <w:r w:rsidRPr="00FD54A8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ов</w:t>
      </w:r>
      <w:r w:rsidRPr="00FD54A8">
        <w:rPr>
          <w:sz w:val="24"/>
          <w:szCs w:val="24"/>
        </w:rPr>
        <w:t xml:space="preserve"> </w:t>
      </w:r>
      <w:proofErr w:type="spellStart"/>
      <w:r w:rsidRPr="00FD54A8">
        <w:rPr>
          <w:sz w:val="24"/>
          <w:szCs w:val="24"/>
        </w:rPr>
        <w:t>Росприроднадзора</w:t>
      </w:r>
      <w:proofErr w:type="spellEnd"/>
      <w:r w:rsidRPr="00FD54A8">
        <w:rPr>
          <w:sz w:val="24"/>
          <w:szCs w:val="24"/>
        </w:rPr>
        <w:t>, НП «Единая энергосистема России»,</w:t>
      </w:r>
      <w:r>
        <w:rPr>
          <w:sz w:val="24"/>
          <w:szCs w:val="24"/>
        </w:rPr>
        <w:t xml:space="preserve"> Центра экологической и промышленной политики,</w:t>
      </w:r>
      <w:r w:rsidRPr="00FD54A8">
        <w:rPr>
          <w:sz w:val="24"/>
          <w:szCs w:val="24"/>
        </w:rPr>
        <w:t xml:space="preserve"> Общественном совете Рослесхоза, На</w:t>
      </w:r>
      <w:r>
        <w:rPr>
          <w:sz w:val="24"/>
          <w:szCs w:val="24"/>
        </w:rPr>
        <w:t>циональном</w:t>
      </w:r>
      <w:r w:rsidRPr="00FD54A8">
        <w:rPr>
          <w:sz w:val="24"/>
          <w:szCs w:val="24"/>
        </w:rPr>
        <w:t xml:space="preserve"> ESG-альянс</w:t>
      </w:r>
      <w:r>
        <w:rPr>
          <w:sz w:val="24"/>
          <w:szCs w:val="24"/>
        </w:rPr>
        <w:t>е</w:t>
      </w:r>
      <w:r w:rsidRPr="00FD54A8">
        <w:rPr>
          <w:sz w:val="24"/>
          <w:szCs w:val="24"/>
        </w:rPr>
        <w:t xml:space="preserve"> и др.</w:t>
      </w:r>
    </w:p>
    <w:p w14:paraId="2A7DF3A9" w14:textId="77777777" w:rsidR="006B72EA" w:rsidRDefault="006B72EA" w:rsidP="006B72E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Политики в области устойчивого развития при взаимодействии со стратегическим проектом «Климатическая трансформация энергетической отрасли» в 2022 году достигнуты следующие результаты:</w:t>
      </w:r>
    </w:p>
    <w:p w14:paraId="3CF97642" w14:textId="77777777" w:rsidR="006B72EA" w:rsidRPr="00606589" w:rsidRDefault="006B72EA" w:rsidP="006B72EA">
      <w:pPr>
        <w:pStyle w:val="a6"/>
        <w:widowControl/>
        <w:numPr>
          <w:ilvl w:val="0"/>
          <w:numId w:val="10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06589">
        <w:rPr>
          <w:sz w:val="24"/>
          <w:szCs w:val="24"/>
        </w:rPr>
        <w:t>Для формирования у выпускников системы компетенций, соответствующих принципам устойчивого развития и инновационной деятельности разработаны программы переподготовки «</w:t>
      </w:r>
      <w:proofErr w:type="spellStart"/>
      <w:r w:rsidRPr="00606589">
        <w:rPr>
          <w:sz w:val="24"/>
          <w:szCs w:val="24"/>
        </w:rPr>
        <w:t>Техносферная</w:t>
      </w:r>
      <w:proofErr w:type="spellEnd"/>
      <w:r w:rsidRPr="00606589">
        <w:rPr>
          <w:sz w:val="24"/>
          <w:szCs w:val="24"/>
        </w:rPr>
        <w:t xml:space="preserve"> безопасность» для </w:t>
      </w:r>
      <w:proofErr w:type="spellStart"/>
      <w:r w:rsidRPr="00606589">
        <w:rPr>
          <w:sz w:val="24"/>
          <w:szCs w:val="24"/>
        </w:rPr>
        <w:t>бакалавриата</w:t>
      </w:r>
      <w:proofErr w:type="spellEnd"/>
      <w:r w:rsidRPr="00606589">
        <w:rPr>
          <w:sz w:val="24"/>
          <w:szCs w:val="24"/>
        </w:rPr>
        <w:t xml:space="preserve"> и магистратуры и «Управление экологической безопасностью и снижение углеродного следа» для магистратуры, позволяющие получить обучающимся дополнительную квалификацию и стимулировать формирование компетенций в области устойчивого развития.</w:t>
      </w:r>
    </w:p>
    <w:p w14:paraId="493A8FFA" w14:textId="77777777" w:rsidR="006B72EA" w:rsidRPr="00463042" w:rsidRDefault="006B72EA" w:rsidP="006B72EA">
      <w:pPr>
        <w:pStyle w:val="a6"/>
        <w:widowControl/>
        <w:numPr>
          <w:ilvl w:val="0"/>
          <w:numId w:val="10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63042">
        <w:rPr>
          <w:sz w:val="24"/>
          <w:szCs w:val="24"/>
        </w:rPr>
        <w:t xml:space="preserve">Для стимулирования НИР по приоритетным направлениям устойчивого развития увеличено представительство сотрудников Университета в </w:t>
      </w:r>
      <w:r w:rsidRPr="00FD54A8">
        <w:rPr>
          <w:sz w:val="24"/>
          <w:szCs w:val="24"/>
        </w:rPr>
        <w:t>рабочих группах, научно-технических советах и общественных советах профильных федеральных орган</w:t>
      </w:r>
      <w:r>
        <w:rPr>
          <w:sz w:val="24"/>
          <w:szCs w:val="24"/>
        </w:rPr>
        <w:t>ов</w:t>
      </w:r>
      <w:r w:rsidRPr="00FD54A8">
        <w:rPr>
          <w:sz w:val="24"/>
          <w:szCs w:val="24"/>
        </w:rPr>
        <w:t xml:space="preserve"> исполнительной власти, отраслевых и международных союзах</w:t>
      </w:r>
      <w:r>
        <w:rPr>
          <w:sz w:val="24"/>
          <w:szCs w:val="24"/>
        </w:rPr>
        <w:t>. В результате привлечены и выполнены НИР «</w:t>
      </w:r>
      <w:r w:rsidRPr="00F95F0E">
        <w:rPr>
          <w:sz w:val="24"/>
          <w:szCs w:val="24"/>
        </w:rPr>
        <w:t>Подготовка технико-экономического обоснования новых технологических показателей и перечня наилучших доступных технологий для актуализированного информационно-технического справочника по наилучшим доступным технологиям ИТС 38 «Сжигание топлива на крупных установках в целях производства энергии</w:t>
      </w:r>
      <w:r w:rsidRPr="00130E31">
        <w:rPr>
          <w:sz w:val="24"/>
          <w:szCs w:val="24"/>
        </w:rPr>
        <w:t>»</w:t>
      </w:r>
      <w:r>
        <w:rPr>
          <w:sz w:val="24"/>
          <w:szCs w:val="24"/>
        </w:rPr>
        <w:t xml:space="preserve"> (заказчик: ФГБУ «РЭА»</w:t>
      </w:r>
      <w:r w:rsidRPr="0030259B">
        <w:rPr>
          <w:sz w:val="24"/>
          <w:szCs w:val="24"/>
        </w:rPr>
        <w:t xml:space="preserve"> Минэнерго России</w:t>
      </w:r>
      <w:r>
        <w:rPr>
          <w:sz w:val="24"/>
          <w:szCs w:val="24"/>
        </w:rPr>
        <w:t>) и НИР «</w:t>
      </w:r>
      <w:r w:rsidRPr="00463042">
        <w:rPr>
          <w:sz w:val="24"/>
          <w:szCs w:val="24"/>
        </w:rPr>
        <w:t>Анализ производственного травматизма в России для определения основных направлений рекомендаций по его снижению»</w:t>
      </w:r>
      <w:r>
        <w:rPr>
          <w:sz w:val="24"/>
          <w:szCs w:val="24"/>
        </w:rPr>
        <w:t xml:space="preserve"> (заказчик: ФГБУ «ВНИИ труда» Минтруда России).</w:t>
      </w:r>
    </w:p>
    <w:p w14:paraId="66B24707" w14:textId="77777777" w:rsidR="006B72EA" w:rsidRDefault="006B72EA" w:rsidP="006B72EA">
      <w:pPr>
        <w:pStyle w:val="a6"/>
        <w:widowControl/>
        <w:numPr>
          <w:ilvl w:val="0"/>
          <w:numId w:val="10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7B1386">
        <w:rPr>
          <w:sz w:val="24"/>
          <w:szCs w:val="24"/>
        </w:rPr>
        <w:t>Для развития кадрового потенциала с учетом принципов устойчивого развития, повышение квалификации преподавателей в данной области разработана и реализована программа переподготовки для руководителей структурных подразделений НИУ «МЭИ» и их заместителей «Управление университетом», включающая блок «Устойчивой развитие и ESG-принципы в энергетической отрасли»</w:t>
      </w:r>
      <w:r>
        <w:rPr>
          <w:sz w:val="24"/>
          <w:szCs w:val="24"/>
        </w:rPr>
        <w:t>.</w:t>
      </w:r>
    </w:p>
    <w:p w14:paraId="605BD63F" w14:textId="77777777" w:rsidR="006B72EA" w:rsidRPr="00101DA8" w:rsidRDefault="006B72EA" w:rsidP="006B72EA">
      <w:pPr>
        <w:pStyle w:val="a6"/>
        <w:widowControl/>
        <w:numPr>
          <w:ilvl w:val="0"/>
          <w:numId w:val="10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101DA8">
        <w:rPr>
          <w:sz w:val="24"/>
          <w:szCs w:val="24"/>
        </w:rPr>
        <w:t>В целях усиления межвузовского взаимодействия в области устойчивого развития, расширение масштабов осуществляемых программ в области образования в целях устойчивого развития разработаны и реализованы следующие программы стажировок:</w:t>
      </w:r>
    </w:p>
    <w:p w14:paraId="3E370EA5" w14:textId="77777777" w:rsidR="006B72EA" w:rsidRPr="006F61AA" w:rsidRDefault="006B72EA" w:rsidP="006B72EA">
      <w:pPr>
        <w:pStyle w:val="a6"/>
        <w:widowControl/>
        <w:numPr>
          <w:ilvl w:val="0"/>
          <w:numId w:val="11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F61AA">
        <w:rPr>
          <w:sz w:val="24"/>
          <w:szCs w:val="24"/>
        </w:rPr>
        <w:t>стажировка для магистров УГНТУ по программе «Климатическая трансформация энергетики»;</w:t>
      </w:r>
    </w:p>
    <w:p w14:paraId="6139AF06" w14:textId="77777777" w:rsidR="006B72EA" w:rsidRDefault="006B72EA" w:rsidP="006B72EA">
      <w:pPr>
        <w:pStyle w:val="a6"/>
        <w:widowControl/>
        <w:numPr>
          <w:ilvl w:val="0"/>
          <w:numId w:val="11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F61AA">
        <w:rPr>
          <w:sz w:val="24"/>
          <w:szCs w:val="24"/>
        </w:rPr>
        <w:t xml:space="preserve">стажировка для научно-педагогических работников КГЭУ по программе «Управление </w:t>
      </w:r>
      <w:proofErr w:type="spellStart"/>
      <w:r w:rsidRPr="006F61AA">
        <w:rPr>
          <w:sz w:val="24"/>
          <w:szCs w:val="24"/>
        </w:rPr>
        <w:t>техносферной</w:t>
      </w:r>
      <w:proofErr w:type="spellEnd"/>
      <w:r w:rsidRPr="006F61AA">
        <w:rPr>
          <w:sz w:val="24"/>
          <w:szCs w:val="24"/>
        </w:rPr>
        <w:t xml:space="preserve"> безопасностью».</w:t>
      </w:r>
    </w:p>
    <w:p w14:paraId="7CFC6646" w14:textId="77777777" w:rsidR="006B72EA" w:rsidRPr="00540850" w:rsidRDefault="006B72EA" w:rsidP="006B72EA">
      <w:pPr>
        <w:pStyle w:val="a6"/>
        <w:widowControl/>
        <w:numPr>
          <w:ilvl w:val="0"/>
          <w:numId w:val="10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540850">
        <w:rPr>
          <w:sz w:val="24"/>
          <w:szCs w:val="24"/>
        </w:rPr>
        <w:t>В сотрудничестве с молодежной политикой для повышения уровня социальной и экологической ответственности обучающихся был</w:t>
      </w:r>
      <w:r>
        <w:rPr>
          <w:sz w:val="24"/>
          <w:szCs w:val="24"/>
        </w:rPr>
        <w:t xml:space="preserve"> организован сбор крышек, батареек и макулатуры,</w:t>
      </w:r>
      <w:r w:rsidRPr="00540850">
        <w:rPr>
          <w:sz w:val="24"/>
          <w:szCs w:val="24"/>
        </w:rPr>
        <w:t xml:space="preserve"> проведены следующие мероприятия:</w:t>
      </w:r>
    </w:p>
    <w:p w14:paraId="79EC7740" w14:textId="77777777" w:rsidR="006B72EA" w:rsidRPr="00540850" w:rsidRDefault="006B72EA" w:rsidP="006B72EA">
      <w:pPr>
        <w:pStyle w:val="a6"/>
        <w:widowControl/>
        <w:numPr>
          <w:ilvl w:val="0"/>
          <w:numId w:val="12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540850">
        <w:rPr>
          <w:sz w:val="24"/>
          <w:szCs w:val="24"/>
        </w:rPr>
        <w:t>круглый стол для молодежи «Климаторегулирующие функции лесов: проблемы и перспективы»;</w:t>
      </w:r>
    </w:p>
    <w:p w14:paraId="7FA7BAC5" w14:textId="77777777" w:rsidR="006B72EA" w:rsidRPr="00182D66" w:rsidRDefault="006B72EA" w:rsidP="006B72EA">
      <w:pPr>
        <w:pStyle w:val="a6"/>
        <w:widowControl/>
        <w:numPr>
          <w:ilvl w:val="0"/>
          <w:numId w:val="12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182D66">
        <w:rPr>
          <w:sz w:val="24"/>
          <w:szCs w:val="24"/>
        </w:rPr>
        <w:t>интеллектуальный КВИЗ для студентов «Цели устойчивого развития в современном мире»;</w:t>
      </w:r>
    </w:p>
    <w:p w14:paraId="39F72D11" w14:textId="60B526C1" w:rsidR="00153C76" w:rsidRDefault="006B72EA" w:rsidP="006B72EA">
      <w:pPr>
        <w:pStyle w:val="a6"/>
        <w:widowControl/>
        <w:numPr>
          <w:ilvl w:val="0"/>
          <w:numId w:val="12"/>
        </w:numPr>
        <w:spacing w:line="276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экологический спектакль «Береги нашу планету» для школьников.</w:t>
      </w:r>
    </w:p>
    <w:p w14:paraId="225624C6" w14:textId="77777777" w:rsidR="00153C76" w:rsidRDefault="00153C76" w:rsidP="00A45824">
      <w:pPr>
        <w:spacing w:line="276" w:lineRule="auto"/>
        <w:jc w:val="center"/>
        <w:rPr>
          <w:sz w:val="24"/>
          <w:szCs w:val="24"/>
        </w:rPr>
      </w:pPr>
    </w:p>
    <w:p w14:paraId="5DCD87A2" w14:textId="77777777" w:rsidR="00153C76" w:rsidRDefault="00153C76" w:rsidP="00A45824">
      <w:pPr>
        <w:spacing w:line="276" w:lineRule="auto"/>
        <w:jc w:val="center"/>
        <w:rPr>
          <w:sz w:val="24"/>
          <w:szCs w:val="24"/>
        </w:rPr>
      </w:pPr>
    </w:p>
    <w:p w14:paraId="63F59D5B" w14:textId="30D94B89" w:rsidR="004E452F" w:rsidRPr="00153C76" w:rsidRDefault="004E452F" w:rsidP="002866D7">
      <w:pPr>
        <w:pStyle w:val="1"/>
      </w:pPr>
      <w:bookmarkStart w:id="16" w:name="_Toc127524236"/>
      <w:r w:rsidRPr="00153C76">
        <w:t>Достигнутые результаты при реализации стратегических проектов</w:t>
      </w:r>
      <w:bookmarkEnd w:id="16"/>
    </w:p>
    <w:p w14:paraId="4BABEF40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08D386D6" w14:textId="718F4235" w:rsidR="00D33633" w:rsidRDefault="007D17A6" w:rsidP="002866D7">
      <w:pPr>
        <w:pStyle w:val="2"/>
      </w:pPr>
      <w:bookmarkStart w:id="17" w:name="_Toc127524237"/>
      <w:r>
        <w:t>Стратегический проект</w:t>
      </w:r>
      <w:r w:rsidR="00D33633" w:rsidRPr="001D2D52">
        <w:t xml:space="preserve">: </w:t>
      </w:r>
      <w:r w:rsidR="00913E83">
        <w:t>«</w:t>
      </w:r>
      <w:r w:rsidR="00D33633">
        <w:t>Энергетика бол</w:t>
      </w:r>
      <w:r w:rsidR="00913E83">
        <w:t>ьших мощностей нового поколения»</w:t>
      </w:r>
      <w:bookmarkEnd w:id="17"/>
    </w:p>
    <w:p w14:paraId="22E0838B" w14:textId="77777777" w:rsidR="007D17A6" w:rsidRPr="001D2D52" w:rsidRDefault="007D17A6" w:rsidP="00A45824">
      <w:pPr>
        <w:spacing w:line="276" w:lineRule="auto"/>
        <w:rPr>
          <w:b/>
          <w:sz w:val="24"/>
          <w:szCs w:val="24"/>
        </w:rPr>
      </w:pPr>
    </w:p>
    <w:p w14:paraId="017EB80A" w14:textId="568AE937" w:rsidR="008C74D0" w:rsidRPr="003A79F8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 w:rsidRPr="003A79F8">
        <w:rPr>
          <w:sz w:val="24"/>
          <w:szCs w:val="24"/>
          <w:lang w:eastAsia="ru-RU"/>
        </w:rPr>
        <w:t>В 2022 году в рамках реализации СП «ЭБМ</w:t>
      </w:r>
      <w:r w:rsidR="005130AF">
        <w:rPr>
          <w:sz w:val="24"/>
          <w:szCs w:val="24"/>
          <w:lang w:eastAsia="ru-RU"/>
        </w:rPr>
        <w:t>НП</w:t>
      </w:r>
      <w:r w:rsidRPr="003A79F8">
        <w:rPr>
          <w:sz w:val="24"/>
          <w:szCs w:val="24"/>
          <w:lang w:eastAsia="ru-RU"/>
        </w:rPr>
        <w:t>» была сохранена фокусировка на трех направлениях развития:</w:t>
      </w:r>
    </w:p>
    <w:p w14:paraId="75670483" w14:textId="77777777" w:rsidR="008C74D0" w:rsidRPr="003A79F8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 w:rsidRPr="003A79F8">
        <w:rPr>
          <w:sz w:val="24"/>
          <w:szCs w:val="24"/>
          <w:lang w:eastAsia="ru-RU"/>
        </w:rPr>
        <w:t>- развитие инфраструктуры для подготовки кадров и обеспечения расширения возможности выполнения научных исследований;</w:t>
      </w:r>
    </w:p>
    <w:p w14:paraId="0C250E3B" w14:textId="7D0186FC" w:rsidR="008C74D0" w:rsidRPr="003A79F8" w:rsidRDefault="005130AF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C74D0" w:rsidRPr="003A79F8">
        <w:rPr>
          <w:sz w:val="24"/>
          <w:szCs w:val="24"/>
          <w:lang w:eastAsia="ru-RU"/>
        </w:rPr>
        <w:t>формирование кадрового резерва и развитие человеческого капитала кандидатов на участие и действующих участников СП «ЭБМ</w:t>
      </w:r>
      <w:r>
        <w:rPr>
          <w:sz w:val="24"/>
          <w:szCs w:val="24"/>
          <w:lang w:eastAsia="ru-RU"/>
        </w:rPr>
        <w:t>НП</w:t>
      </w:r>
      <w:r w:rsidR="008C74D0" w:rsidRPr="003A79F8">
        <w:rPr>
          <w:sz w:val="24"/>
          <w:szCs w:val="24"/>
          <w:lang w:eastAsia="ru-RU"/>
        </w:rPr>
        <w:t>»;</w:t>
      </w:r>
    </w:p>
    <w:p w14:paraId="049F9706" w14:textId="351A0571" w:rsidR="008C74D0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 w:rsidRPr="003A79F8">
        <w:rPr>
          <w:sz w:val="24"/>
          <w:szCs w:val="24"/>
          <w:lang w:eastAsia="ru-RU"/>
        </w:rPr>
        <w:t xml:space="preserve">- выполнение инициативных научных исследований и разработок </w:t>
      </w:r>
      <w:r w:rsidR="005130AF">
        <w:rPr>
          <w:sz w:val="24"/>
          <w:szCs w:val="24"/>
          <w:lang w:eastAsia="ru-RU"/>
        </w:rPr>
        <w:t>для</w:t>
      </w:r>
      <w:r w:rsidRPr="003A79F8">
        <w:rPr>
          <w:sz w:val="24"/>
          <w:szCs w:val="24"/>
          <w:lang w:eastAsia="ru-RU"/>
        </w:rPr>
        <w:t xml:space="preserve"> обеспечени</w:t>
      </w:r>
      <w:r w:rsidR="005130AF">
        <w:rPr>
          <w:sz w:val="24"/>
          <w:szCs w:val="24"/>
          <w:lang w:eastAsia="ru-RU"/>
        </w:rPr>
        <w:t>я</w:t>
      </w:r>
      <w:r w:rsidRPr="003A79F8">
        <w:rPr>
          <w:sz w:val="24"/>
          <w:szCs w:val="24"/>
          <w:lang w:eastAsia="ru-RU"/>
        </w:rPr>
        <w:t xml:space="preserve"> формирования научно-технических заделов по проектам СП «ЭБМ</w:t>
      </w:r>
      <w:r w:rsidR="005130AF">
        <w:rPr>
          <w:sz w:val="24"/>
          <w:szCs w:val="24"/>
          <w:lang w:eastAsia="ru-RU"/>
        </w:rPr>
        <w:t>НП</w:t>
      </w:r>
      <w:r w:rsidRPr="003A79F8">
        <w:rPr>
          <w:sz w:val="24"/>
          <w:szCs w:val="24"/>
          <w:lang w:eastAsia="ru-RU"/>
        </w:rPr>
        <w:t>».</w:t>
      </w:r>
    </w:p>
    <w:p w14:paraId="79716D62" w14:textId="7419B73A" w:rsidR="008C74D0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части первого направления завершено проектирование уникального </w:t>
      </w:r>
      <w:r w:rsidRPr="007D2F6F">
        <w:rPr>
          <w:sz w:val="24"/>
          <w:szCs w:val="24"/>
          <w:lang w:eastAsia="ru-RU"/>
        </w:rPr>
        <w:t>экспериментального стенда</w:t>
      </w:r>
      <w:r>
        <w:rPr>
          <w:sz w:val="24"/>
          <w:szCs w:val="24"/>
          <w:lang w:eastAsia="ru-RU"/>
        </w:rPr>
        <w:t xml:space="preserve"> </w:t>
      </w:r>
      <w:r w:rsidRPr="007D2F6F">
        <w:rPr>
          <w:sz w:val="24"/>
          <w:szCs w:val="24"/>
          <w:lang w:eastAsia="ru-RU"/>
        </w:rPr>
        <w:t xml:space="preserve">с замкнутым </w:t>
      </w:r>
      <w:r>
        <w:rPr>
          <w:sz w:val="24"/>
          <w:szCs w:val="24"/>
          <w:lang w:eastAsia="ru-RU"/>
        </w:rPr>
        <w:t xml:space="preserve">рабочим </w:t>
      </w:r>
      <w:r w:rsidRPr="007D2F6F">
        <w:rPr>
          <w:sz w:val="24"/>
          <w:szCs w:val="24"/>
          <w:lang w:eastAsia="ru-RU"/>
        </w:rPr>
        <w:t xml:space="preserve">контуром для испытания секций перспективных компактных пластинчатых рекуператоров на нестандартных рабочих телах, </w:t>
      </w:r>
      <w:r>
        <w:rPr>
          <w:sz w:val="24"/>
          <w:szCs w:val="24"/>
          <w:lang w:eastAsia="ru-RU"/>
        </w:rPr>
        <w:t xml:space="preserve">в </w:t>
      </w:r>
      <w:proofErr w:type="spellStart"/>
      <w:r w:rsidRPr="007D2F6F">
        <w:rPr>
          <w:sz w:val="24"/>
          <w:szCs w:val="24"/>
          <w:lang w:eastAsia="ru-RU"/>
        </w:rPr>
        <w:t>т.ч</w:t>
      </w:r>
      <w:proofErr w:type="spellEnd"/>
      <w:r w:rsidRPr="007D2F6F">
        <w:rPr>
          <w:sz w:val="24"/>
          <w:szCs w:val="24"/>
          <w:lang w:eastAsia="ru-RU"/>
        </w:rPr>
        <w:t>. диоксиде углерода.</w:t>
      </w:r>
      <w:r>
        <w:rPr>
          <w:sz w:val="24"/>
          <w:szCs w:val="24"/>
          <w:lang w:eastAsia="ru-RU"/>
        </w:rPr>
        <w:t xml:space="preserve"> Закуплено необходимое оборудование. Строительно-монтажные и пуско-наладочные работы планируется провести в </w:t>
      </w:r>
      <w:r w:rsidR="005130AF">
        <w:rPr>
          <w:sz w:val="24"/>
          <w:szCs w:val="24"/>
          <w:lang w:eastAsia="ru-RU"/>
        </w:rPr>
        <w:t>2023</w:t>
      </w:r>
      <w:r>
        <w:rPr>
          <w:sz w:val="24"/>
          <w:szCs w:val="24"/>
          <w:lang w:eastAsia="ru-RU"/>
        </w:rPr>
        <w:t xml:space="preserve"> году. Создание такого объекта экспериментальной инфраструктуры обеспечит </w:t>
      </w:r>
      <w:r w:rsidRPr="007D2F6F">
        <w:rPr>
          <w:sz w:val="24"/>
          <w:szCs w:val="24"/>
          <w:lang w:eastAsia="ru-RU"/>
        </w:rPr>
        <w:t>возможност</w:t>
      </w:r>
      <w:r>
        <w:rPr>
          <w:sz w:val="24"/>
          <w:szCs w:val="24"/>
          <w:lang w:eastAsia="ru-RU"/>
        </w:rPr>
        <w:t>ь</w:t>
      </w:r>
      <w:r w:rsidRPr="007D2F6F">
        <w:rPr>
          <w:sz w:val="24"/>
          <w:szCs w:val="24"/>
          <w:lang w:eastAsia="ru-RU"/>
        </w:rPr>
        <w:t xml:space="preserve"> для компаний энергетического машиностроения проводить испытания теплообменных аппаратов и рекуператоров нестандартной конструкции на нетрадиционных рабочих телах на базе НИУ "МЭИ".</w:t>
      </w:r>
    </w:p>
    <w:p w14:paraId="0F7E4F40" w14:textId="77777777" w:rsidR="008C74D0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 w:rsidRPr="007D2F6F">
        <w:rPr>
          <w:sz w:val="24"/>
          <w:szCs w:val="24"/>
          <w:lang w:eastAsia="ru-RU"/>
        </w:rPr>
        <w:t>Параллельно ведется разработка перспективных поверхностей теплообмена для компактных пластинчатых рекуператоров для работы</w:t>
      </w:r>
      <w:r>
        <w:rPr>
          <w:sz w:val="24"/>
          <w:szCs w:val="24"/>
          <w:lang w:eastAsia="ru-RU"/>
        </w:rPr>
        <w:t>,</w:t>
      </w:r>
      <w:r w:rsidRPr="007D2F6F">
        <w:rPr>
          <w:sz w:val="24"/>
          <w:szCs w:val="24"/>
          <w:lang w:eastAsia="ru-RU"/>
        </w:rPr>
        <w:t xml:space="preserve"> в том числе в составе энергоустановок на базе цикла </w:t>
      </w:r>
      <w:proofErr w:type="spellStart"/>
      <w:r w:rsidRPr="007D2F6F">
        <w:rPr>
          <w:sz w:val="24"/>
          <w:szCs w:val="24"/>
          <w:lang w:eastAsia="ru-RU"/>
        </w:rPr>
        <w:t>Аллама</w:t>
      </w:r>
      <w:proofErr w:type="spellEnd"/>
      <w:r>
        <w:rPr>
          <w:sz w:val="24"/>
          <w:szCs w:val="24"/>
          <w:lang w:eastAsia="ru-RU"/>
        </w:rPr>
        <w:t xml:space="preserve"> в целях занятия лидерских позиций в части создания перспективных теплообменных аппаратов пластинчатого типа, отличающихся сниженной металлоемкостью, для объектов тепловой энергетики большой мощности.</w:t>
      </w:r>
    </w:p>
    <w:p w14:paraId="7BB30D75" w14:textId="25BF19F0" w:rsidR="008C74D0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формирования кадрового резерва в 2022 году была разработана и реализована программа профессиональной переподготовки «Энергетика больших мощностей нового поколения». Программа была реализована на бесплатной для студентов основе, по итогам ее успешного освоения 31 студенту, </w:t>
      </w:r>
      <w:r w:rsidR="005130AF">
        <w:rPr>
          <w:sz w:val="24"/>
          <w:szCs w:val="24"/>
          <w:lang w:eastAsia="ru-RU"/>
        </w:rPr>
        <w:t xml:space="preserve">которые </w:t>
      </w:r>
      <w:proofErr w:type="spellStart"/>
      <w:r>
        <w:rPr>
          <w:sz w:val="24"/>
          <w:szCs w:val="24"/>
          <w:lang w:eastAsia="ru-RU"/>
        </w:rPr>
        <w:t>завершивш</w:t>
      </w:r>
      <w:r w:rsidR="005130AF">
        <w:rPr>
          <w:sz w:val="24"/>
          <w:szCs w:val="24"/>
          <w:lang w:eastAsia="ru-RU"/>
        </w:rPr>
        <w:t>или</w:t>
      </w:r>
      <w:proofErr w:type="spellEnd"/>
      <w:r>
        <w:rPr>
          <w:sz w:val="24"/>
          <w:szCs w:val="24"/>
          <w:lang w:eastAsia="ru-RU"/>
        </w:rPr>
        <w:t xml:space="preserve"> обучение в </w:t>
      </w:r>
      <w:proofErr w:type="spellStart"/>
      <w:r>
        <w:rPr>
          <w:sz w:val="24"/>
          <w:szCs w:val="24"/>
          <w:lang w:eastAsia="ru-RU"/>
        </w:rPr>
        <w:t>бакалавриате</w:t>
      </w:r>
      <w:proofErr w:type="spellEnd"/>
      <w:r w:rsidR="005130A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была присвоена квалификация «инженер-конструктор». В рамках программы студенты получили нужные дополнительные знания и умения в сфере </w:t>
      </w:r>
      <w:r w:rsidRPr="008C6AA3">
        <w:rPr>
          <w:sz w:val="24"/>
          <w:szCs w:val="24"/>
          <w:lang w:eastAsia="ru-RU"/>
        </w:rPr>
        <w:t>объектно-ориентированного программирования, текуще</w:t>
      </w:r>
      <w:r>
        <w:rPr>
          <w:sz w:val="24"/>
          <w:szCs w:val="24"/>
          <w:lang w:eastAsia="ru-RU"/>
        </w:rPr>
        <w:t>го</w:t>
      </w:r>
      <w:r w:rsidRPr="008C6AA3">
        <w:rPr>
          <w:sz w:val="24"/>
          <w:szCs w:val="24"/>
          <w:lang w:eastAsia="ru-RU"/>
        </w:rPr>
        <w:t xml:space="preserve"> состояни</w:t>
      </w:r>
      <w:r>
        <w:rPr>
          <w:sz w:val="24"/>
          <w:szCs w:val="24"/>
          <w:lang w:eastAsia="ru-RU"/>
        </w:rPr>
        <w:t>я</w:t>
      </w:r>
      <w:r w:rsidRPr="008C6AA3">
        <w:rPr>
          <w:sz w:val="24"/>
          <w:szCs w:val="24"/>
          <w:lang w:eastAsia="ru-RU"/>
        </w:rPr>
        <w:t xml:space="preserve"> и перспективах развития энергетики больших мощностей, получили</w:t>
      </w:r>
      <w:r>
        <w:rPr>
          <w:sz w:val="24"/>
          <w:szCs w:val="24"/>
          <w:lang w:eastAsia="ru-RU"/>
        </w:rPr>
        <w:t xml:space="preserve"> дополнительные</w:t>
      </w:r>
      <w:r w:rsidRPr="008C6AA3">
        <w:rPr>
          <w:sz w:val="24"/>
          <w:szCs w:val="24"/>
          <w:lang w:eastAsia="ru-RU"/>
        </w:rPr>
        <w:t xml:space="preserve"> навыки работы в САПР системе.</w:t>
      </w:r>
    </w:p>
    <w:p w14:paraId="1F183F16" w14:textId="77777777" w:rsidR="008C74D0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Всего в 2022 году было выполнено 8 инициативных научно-исследовательских проектов, которые реализовывались в обеспечение формирования научных заделов и разработки продуктов по трем ключевым направлениям стратегического проекта: оборудование для тепловой энергетики, гидроэнергетики и электросетевого комплекса:</w:t>
      </w:r>
    </w:p>
    <w:p w14:paraId="0038F2F5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7132DF">
        <w:rPr>
          <w:sz w:val="24"/>
          <w:szCs w:val="24"/>
          <w:lang w:eastAsia="ru-RU"/>
        </w:rPr>
        <w:t>Разработка научно-технических основ создания высокотемпературных</w:t>
      </w:r>
      <w:r>
        <w:rPr>
          <w:sz w:val="24"/>
          <w:szCs w:val="24"/>
          <w:lang w:eastAsia="ru-RU"/>
        </w:rPr>
        <w:t xml:space="preserve"> </w:t>
      </w:r>
      <w:r w:rsidRPr="007132DF">
        <w:rPr>
          <w:sz w:val="24"/>
          <w:szCs w:val="24"/>
          <w:lang w:eastAsia="ru-RU"/>
        </w:rPr>
        <w:t>турбомашин для кислородно-топливных энергетических циклов</w:t>
      </w:r>
      <w:r>
        <w:rPr>
          <w:sz w:val="24"/>
          <w:szCs w:val="24"/>
          <w:lang w:eastAsia="ru-RU"/>
        </w:rPr>
        <w:t>». Разрабатываемый продукт «</w:t>
      </w:r>
      <w:r w:rsidRPr="007132DF">
        <w:rPr>
          <w:sz w:val="24"/>
          <w:szCs w:val="24"/>
          <w:lang w:eastAsia="ru-RU"/>
        </w:rPr>
        <w:t xml:space="preserve">Углекислотный компрессор и углекислотная турбина с новыми системами охлаждения для энергоустановки на базе цикла </w:t>
      </w:r>
      <w:proofErr w:type="spellStart"/>
      <w:r w:rsidRPr="007132DF">
        <w:rPr>
          <w:sz w:val="24"/>
          <w:szCs w:val="24"/>
          <w:lang w:eastAsia="ru-RU"/>
        </w:rPr>
        <w:t>Аллама</w:t>
      </w:r>
      <w:proofErr w:type="spellEnd"/>
      <w:r>
        <w:rPr>
          <w:sz w:val="24"/>
          <w:szCs w:val="24"/>
          <w:lang w:eastAsia="ru-RU"/>
        </w:rPr>
        <w:t>».</w:t>
      </w:r>
    </w:p>
    <w:p w14:paraId="23CD4AD1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7132DF">
        <w:rPr>
          <w:sz w:val="24"/>
          <w:szCs w:val="24"/>
          <w:lang w:eastAsia="ru-RU"/>
        </w:rPr>
        <w:t>Разработка научно-технических решений для повышения эффективности и маневренности кислородно-топливных энергетических комплексов</w:t>
      </w:r>
      <w:r>
        <w:rPr>
          <w:sz w:val="24"/>
          <w:szCs w:val="24"/>
          <w:lang w:eastAsia="ru-RU"/>
        </w:rPr>
        <w:t>». Разрабатываемый продукт: «</w:t>
      </w:r>
      <w:r w:rsidRPr="00B41B87">
        <w:rPr>
          <w:sz w:val="24"/>
          <w:szCs w:val="24"/>
          <w:lang w:eastAsia="ru-RU"/>
        </w:rPr>
        <w:t xml:space="preserve">Пиковая турбина, теплообменный аппарат на низкокипящем теплоносителе и хранилище продуктов газификации для энергоустановки на базе цикла </w:t>
      </w:r>
      <w:proofErr w:type="spellStart"/>
      <w:r w:rsidRPr="00B41B87">
        <w:rPr>
          <w:sz w:val="24"/>
          <w:szCs w:val="24"/>
          <w:lang w:eastAsia="ru-RU"/>
        </w:rPr>
        <w:t>Аллама</w:t>
      </w:r>
      <w:proofErr w:type="spellEnd"/>
      <w:r>
        <w:rPr>
          <w:sz w:val="24"/>
          <w:szCs w:val="24"/>
          <w:lang w:eastAsia="ru-RU"/>
        </w:rPr>
        <w:t>».</w:t>
      </w:r>
    </w:p>
    <w:p w14:paraId="15BBF50B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B41B87">
        <w:rPr>
          <w:sz w:val="24"/>
          <w:szCs w:val="24"/>
          <w:lang w:eastAsia="ru-RU"/>
        </w:rPr>
        <w:t>Расширение регулировочного диапазона ТЭЦ с использованием аккумуляторов энергии</w:t>
      </w:r>
      <w:r>
        <w:rPr>
          <w:sz w:val="24"/>
          <w:szCs w:val="24"/>
          <w:lang w:eastAsia="ru-RU"/>
        </w:rPr>
        <w:t>». Разрабатываемый продукт: «</w:t>
      </w:r>
      <w:r w:rsidRPr="00B41B87">
        <w:rPr>
          <w:sz w:val="24"/>
          <w:szCs w:val="24"/>
          <w:lang w:eastAsia="ru-RU"/>
        </w:rPr>
        <w:t>Технология расширения регулировочного диапазона ТЭС и ТЭЦ с использованием аккумуляторов энергии</w:t>
      </w:r>
      <w:r>
        <w:rPr>
          <w:sz w:val="24"/>
          <w:szCs w:val="24"/>
          <w:lang w:eastAsia="ru-RU"/>
        </w:rPr>
        <w:t>».</w:t>
      </w:r>
    </w:p>
    <w:p w14:paraId="66B462F0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B41B87">
        <w:rPr>
          <w:sz w:val="24"/>
          <w:szCs w:val="24"/>
          <w:lang w:eastAsia="ru-RU"/>
        </w:rPr>
        <w:t>Разработка интеллектуальной системы химического контроля и управления водно-химическим режимом энергоблока ТЭС (на примере ТЭЦ МЭИ)</w:t>
      </w:r>
      <w:r>
        <w:rPr>
          <w:sz w:val="24"/>
          <w:szCs w:val="24"/>
          <w:lang w:eastAsia="ru-RU"/>
        </w:rPr>
        <w:t>». Разрабатываемый продукт: «</w:t>
      </w:r>
      <w:r w:rsidRPr="00B41B87">
        <w:rPr>
          <w:sz w:val="24"/>
          <w:szCs w:val="24"/>
          <w:lang w:eastAsia="ru-RU"/>
        </w:rPr>
        <w:t>Система химического контроля ВХР на ТЭС</w:t>
      </w:r>
      <w:r>
        <w:rPr>
          <w:sz w:val="24"/>
          <w:szCs w:val="24"/>
          <w:lang w:eastAsia="ru-RU"/>
        </w:rPr>
        <w:t>».</w:t>
      </w:r>
    </w:p>
    <w:p w14:paraId="31447704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FF0F81">
        <w:rPr>
          <w:sz w:val="24"/>
          <w:szCs w:val="24"/>
          <w:lang w:eastAsia="ru-RU"/>
        </w:rPr>
        <w:t>Разработка математического, алгоритмического и программного обеспечения построения имитационных моделей цифровых двойников оборудования ТЭС и тепловых схем для применения в составе систем диагностики и предиктивной аналитики</w:t>
      </w:r>
      <w:r>
        <w:rPr>
          <w:sz w:val="24"/>
          <w:szCs w:val="24"/>
          <w:lang w:eastAsia="ru-RU"/>
        </w:rPr>
        <w:t>». Разрабатываемый продукт «П</w:t>
      </w:r>
      <w:r w:rsidRPr="00FF0F81">
        <w:rPr>
          <w:sz w:val="24"/>
          <w:szCs w:val="24"/>
          <w:lang w:eastAsia="ru-RU"/>
        </w:rPr>
        <w:t>рограммн</w:t>
      </w:r>
      <w:r>
        <w:rPr>
          <w:sz w:val="24"/>
          <w:szCs w:val="24"/>
          <w:lang w:eastAsia="ru-RU"/>
        </w:rPr>
        <w:t>ый</w:t>
      </w:r>
      <w:r w:rsidRPr="00FF0F81">
        <w:rPr>
          <w:sz w:val="24"/>
          <w:szCs w:val="24"/>
          <w:lang w:eastAsia="ru-RU"/>
        </w:rPr>
        <w:t xml:space="preserve"> продукт для построения имитационных моделей цифровых двойников оборудования ТЭС и тепловых схем</w:t>
      </w:r>
      <w:r>
        <w:rPr>
          <w:sz w:val="24"/>
          <w:szCs w:val="24"/>
          <w:lang w:eastAsia="ru-RU"/>
        </w:rPr>
        <w:t>».</w:t>
      </w:r>
    </w:p>
    <w:p w14:paraId="2A96A886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FF0F81">
        <w:rPr>
          <w:sz w:val="24"/>
          <w:szCs w:val="24"/>
          <w:lang w:eastAsia="ru-RU"/>
        </w:rPr>
        <w:t xml:space="preserve">Разработка элементов проточных частей </w:t>
      </w:r>
      <w:proofErr w:type="spellStart"/>
      <w:r w:rsidRPr="00FF0F81">
        <w:rPr>
          <w:sz w:val="24"/>
          <w:szCs w:val="24"/>
          <w:lang w:eastAsia="ru-RU"/>
        </w:rPr>
        <w:t>гидромашин</w:t>
      </w:r>
      <w:proofErr w:type="spellEnd"/>
      <w:r w:rsidRPr="00FF0F81">
        <w:rPr>
          <w:sz w:val="24"/>
          <w:szCs w:val="24"/>
          <w:lang w:eastAsia="ru-RU"/>
        </w:rPr>
        <w:t xml:space="preserve"> с применением принципов </w:t>
      </w:r>
      <w:proofErr w:type="spellStart"/>
      <w:r w:rsidRPr="00FF0F81">
        <w:rPr>
          <w:sz w:val="24"/>
          <w:szCs w:val="24"/>
          <w:lang w:eastAsia="ru-RU"/>
        </w:rPr>
        <w:t>биомиметики</w:t>
      </w:r>
      <w:proofErr w:type="spellEnd"/>
      <w:r>
        <w:rPr>
          <w:sz w:val="24"/>
          <w:szCs w:val="24"/>
          <w:lang w:eastAsia="ru-RU"/>
        </w:rPr>
        <w:t>». Разрабатываемый продукт «</w:t>
      </w:r>
      <w:r w:rsidRPr="00FF0F81">
        <w:rPr>
          <w:sz w:val="24"/>
          <w:szCs w:val="24"/>
          <w:lang w:eastAsia="ru-RU"/>
        </w:rPr>
        <w:t xml:space="preserve">Рабочее колесо </w:t>
      </w:r>
      <w:proofErr w:type="spellStart"/>
      <w:r w:rsidRPr="00FF0F81">
        <w:rPr>
          <w:sz w:val="24"/>
          <w:szCs w:val="24"/>
          <w:lang w:eastAsia="ru-RU"/>
        </w:rPr>
        <w:t>микрогидротурбины</w:t>
      </w:r>
      <w:proofErr w:type="spellEnd"/>
      <w:r w:rsidRPr="00FF0F81">
        <w:rPr>
          <w:sz w:val="24"/>
          <w:szCs w:val="24"/>
          <w:lang w:eastAsia="ru-RU"/>
        </w:rPr>
        <w:t xml:space="preserve"> и центробежного насоса с модифицированными поверхностями рабочих колес, имитирующие эффект "плавника кита" и эффект "кожи акулы"</w:t>
      </w:r>
      <w:r>
        <w:rPr>
          <w:sz w:val="24"/>
          <w:szCs w:val="24"/>
          <w:lang w:eastAsia="ru-RU"/>
        </w:rPr>
        <w:t>».</w:t>
      </w:r>
    </w:p>
    <w:p w14:paraId="70CBEEE0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AF79B4">
        <w:rPr>
          <w:sz w:val="24"/>
          <w:szCs w:val="24"/>
          <w:lang w:eastAsia="ru-RU"/>
        </w:rPr>
        <w:t>Определение энергетического эффекта от строительства новых гидростанций в сложных гидроэнергетических системах</w:t>
      </w:r>
      <w:r>
        <w:rPr>
          <w:sz w:val="24"/>
          <w:szCs w:val="24"/>
          <w:lang w:eastAsia="ru-RU"/>
        </w:rPr>
        <w:t>». Разрабатываемый продукт «П</w:t>
      </w:r>
      <w:r w:rsidRPr="00AF79B4">
        <w:rPr>
          <w:sz w:val="24"/>
          <w:szCs w:val="24"/>
          <w:lang w:eastAsia="ru-RU"/>
        </w:rPr>
        <w:t>рограммн</w:t>
      </w:r>
      <w:r>
        <w:rPr>
          <w:sz w:val="24"/>
          <w:szCs w:val="24"/>
          <w:lang w:eastAsia="ru-RU"/>
        </w:rPr>
        <w:t>ый</w:t>
      </w:r>
      <w:r w:rsidRPr="00AF79B4">
        <w:rPr>
          <w:sz w:val="24"/>
          <w:szCs w:val="24"/>
          <w:lang w:eastAsia="ru-RU"/>
        </w:rPr>
        <w:t xml:space="preserve"> комплекс водно-энергетических расчетов как для проектирования объектов малой и средней мощности, так и для расчётов оптимальных эксплуатационных режимов работы ГЭС и ГАЭС в существующих гидроэнергетических системах со сложной гидравлической схемой</w:t>
      </w:r>
      <w:r>
        <w:rPr>
          <w:sz w:val="24"/>
          <w:szCs w:val="24"/>
          <w:lang w:eastAsia="ru-RU"/>
        </w:rPr>
        <w:t>».</w:t>
      </w:r>
    </w:p>
    <w:p w14:paraId="5A97EB2E" w14:textId="77777777" w:rsidR="008C74D0" w:rsidRDefault="008C74D0" w:rsidP="008C74D0">
      <w:pPr>
        <w:pStyle w:val="a6"/>
        <w:numPr>
          <w:ilvl w:val="0"/>
          <w:numId w:val="17"/>
        </w:numPr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«</w:t>
      </w:r>
      <w:r w:rsidRPr="0049269D">
        <w:rPr>
          <w:sz w:val="24"/>
          <w:szCs w:val="24"/>
          <w:lang w:eastAsia="ru-RU"/>
        </w:rPr>
        <w:t xml:space="preserve">Исследование и разработка </w:t>
      </w:r>
      <w:proofErr w:type="spellStart"/>
      <w:r w:rsidRPr="0049269D">
        <w:rPr>
          <w:sz w:val="24"/>
          <w:szCs w:val="24"/>
          <w:lang w:eastAsia="ru-RU"/>
        </w:rPr>
        <w:t>симметрирующего</w:t>
      </w:r>
      <w:proofErr w:type="spellEnd"/>
      <w:r w:rsidRPr="0049269D">
        <w:rPr>
          <w:sz w:val="24"/>
          <w:szCs w:val="24"/>
          <w:lang w:eastAsia="ru-RU"/>
        </w:rPr>
        <w:t xml:space="preserve"> вольтодобавочного устройства</w:t>
      </w:r>
      <w:r>
        <w:rPr>
          <w:sz w:val="24"/>
          <w:szCs w:val="24"/>
          <w:lang w:eastAsia="ru-RU"/>
        </w:rPr>
        <w:t>». Разрабатываемый продукт «</w:t>
      </w:r>
      <w:proofErr w:type="spellStart"/>
      <w:r>
        <w:rPr>
          <w:sz w:val="24"/>
          <w:szCs w:val="24"/>
          <w:lang w:eastAsia="ru-RU"/>
        </w:rPr>
        <w:t>С</w:t>
      </w:r>
      <w:r w:rsidRPr="0049269D">
        <w:rPr>
          <w:sz w:val="24"/>
          <w:szCs w:val="24"/>
          <w:lang w:eastAsia="ru-RU"/>
        </w:rPr>
        <w:t>имметрирующе</w:t>
      </w:r>
      <w:r>
        <w:rPr>
          <w:sz w:val="24"/>
          <w:szCs w:val="24"/>
          <w:lang w:eastAsia="ru-RU"/>
        </w:rPr>
        <w:t>е</w:t>
      </w:r>
      <w:proofErr w:type="spellEnd"/>
      <w:r w:rsidRPr="0049269D">
        <w:rPr>
          <w:sz w:val="24"/>
          <w:szCs w:val="24"/>
          <w:lang w:eastAsia="ru-RU"/>
        </w:rPr>
        <w:t xml:space="preserve"> вольтодобавочно</w:t>
      </w:r>
      <w:r>
        <w:rPr>
          <w:sz w:val="24"/>
          <w:szCs w:val="24"/>
          <w:lang w:eastAsia="ru-RU"/>
        </w:rPr>
        <w:t>е</w:t>
      </w:r>
      <w:r w:rsidRPr="0049269D">
        <w:rPr>
          <w:sz w:val="24"/>
          <w:szCs w:val="24"/>
          <w:lang w:eastAsia="ru-RU"/>
        </w:rPr>
        <w:t xml:space="preserve"> устройств</w:t>
      </w:r>
      <w:r>
        <w:rPr>
          <w:sz w:val="24"/>
          <w:szCs w:val="24"/>
          <w:lang w:eastAsia="ru-RU"/>
        </w:rPr>
        <w:t>о для повышения качества электроэнергии в распределительных сетях».</w:t>
      </w:r>
    </w:p>
    <w:p w14:paraId="3AD64F91" w14:textId="6E42A72D" w:rsidR="00D33633" w:rsidRDefault="008C74D0" w:rsidP="008C74D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реализации НИОКР в этом году приняло участие 18 студентов и 9 аспирантов. По </w:t>
      </w:r>
      <w:r w:rsidRPr="00B36C42">
        <w:rPr>
          <w:sz w:val="24"/>
          <w:szCs w:val="24"/>
          <w:lang w:eastAsia="ru-RU"/>
        </w:rPr>
        <w:t>итогам выполнения работ</w:t>
      </w:r>
      <w:r>
        <w:rPr>
          <w:sz w:val="24"/>
          <w:szCs w:val="24"/>
          <w:lang w:eastAsia="ru-RU"/>
        </w:rPr>
        <w:t>: опубликовано 12 докладов конференций, 5 публикаций</w:t>
      </w:r>
      <w:r w:rsidR="005130AF">
        <w:rPr>
          <w:sz w:val="24"/>
          <w:szCs w:val="24"/>
          <w:lang w:eastAsia="ru-RU"/>
        </w:rPr>
        <w:t xml:space="preserve">, проиндексированных в системе </w:t>
      </w:r>
      <w:r w:rsidR="005130AF">
        <w:rPr>
          <w:sz w:val="24"/>
          <w:szCs w:val="24"/>
          <w:lang w:val="en-US" w:eastAsia="ru-RU"/>
        </w:rPr>
        <w:t>Scopus</w:t>
      </w:r>
      <w:r>
        <w:rPr>
          <w:sz w:val="24"/>
          <w:szCs w:val="24"/>
          <w:lang w:eastAsia="ru-RU"/>
        </w:rPr>
        <w:t xml:space="preserve">, </w:t>
      </w:r>
      <w:r w:rsidRPr="002E046D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РИД, заключен один хозяйственный договор.</w:t>
      </w:r>
    </w:p>
    <w:p w14:paraId="1B9B16D9" w14:textId="77777777" w:rsidR="00CE7FD5" w:rsidRDefault="00CE7FD5" w:rsidP="00A45824">
      <w:pPr>
        <w:spacing w:line="276" w:lineRule="auto"/>
        <w:rPr>
          <w:sz w:val="24"/>
          <w:szCs w:val="24"/>
        </w:rPr>
      </w:pPr>
    </w:p>
    <w:p w14:paraId="311643BD" w14:textId="3D21843C" w:rsidR="007D17A6" w:rsidRDefault="007D17A6" w:rsidP="002866D7">
      <w:pPr>
        <w:pStyle w:val="2"/>
      </w:pPr>
      <w:bookmarkStart w:id="18" w:name="_Toc127524238"/>
      <w:r>
        <w:t>Стратегический проект</w:t>
      </w:r>
      <w:r w:rsidRPr="002770DE">
        <w:t xml:space="preserve">: </w:t>
      </w:r>
      <w:r w:rsidR="00913E83">
        <w:t>«</w:t>
      </w:r>
      <w:r w:rsidRPr="002770DE">
        <w:t>Распределенная и возобновляемая энергетика</w:t>
      </w:r>
      <w:r w:rsidR="00913E83">
        <w:t>»</w:t>
      </w:r>
      <w:bookmarkEnd w:id="18"/>
    </w:p>
    <w:p w14:paraId="04152891" w14:textId="77777777" w:rsidR="007D17A6" w:rsidRPr="007D17A6" w:rsidRDefault="007D17A6" w:rsidP="00A45824">
      <w:pPr>
        <w:spacing w:line="276" w:lineRule="auto"/>
        <w:rPr>
          <w:sz w:val="24"/>
          <w:szCs w:val="24"/>
        </w:rPr>
      </w:pPr>
    </w:p>
    <w:p w14:paraId="1C27BB05" w14:textId="77777777" w:rsidR="008925E8" w:rsidRPr="002770DE" w:rsidRDefault="008925E8" w:rsidP="008925E8">
      <w:pPr>
        <w:spacing w:line="276" w:lineRule="auto"/>
        <w:ind w:firstLine="567"/>
        <w:jc w:val="both"/>
        <w:rPr>
          <w:sz w:val="24"/>
          <w:szCs w:val="24"/>
        </w:rPr>
      </w:pPr>
      <w:r w:rsidRPr="002770DE">
        <w:rPr>
          <w:sz w:val="24"/>
          <w:szCs w:val="24"/>
        </w:rPr>
        <w:t>Стратегический проект «</w:t>
      </w:r>
      <w:r w:rsidRPr="00153C76">
        <w:rPr>
          <w:sz w:val="24"/>
          <w:szCs w:val="24"/>
        </w:rPr>
        <w:t>Распределенная и возобновляемая энергетика</w:t>
      </w:r>
      <w:r w:rsidRPr="002770DE">
        <w:rPr>
          <w:sz w:val="24"/>
          <w:szCs w:val="24"/>
        </w:rPr>
        <w:t xml:space="preserve">» в 2022 г. </w:t>
      </w:r>
      <w:r>
        <w:rPr>
          <w:sz w:val="24"/>
          <w:szCs w:val="24"/>
        </w:rPr>
        <w:t xml:space="preserve">был </w:t>
      </w:r>
      <w:r w:rsidRPr="002770DE">
        <w:rPr>
          <w:sz w:val="24"/>
          <w:szCs w:val="24"/>
        </w:rPr>
        <w:t xml:space="preserve">ориентирован на комплексное выполнение основных направлений развития в области распределенной и возобновляемой энергетики: </w:t>
      </w:r>
    </w:p>
    <w:p w14:paraId="3B3E67FD" w14:textId="3E140F90" w:rsidR="008925E8" w:rsidRPr="002770DE" w:rsidRDefault="008925E8" w:rsidP="008925E8">
      <w:pPr>
        <w:pStyle w:val="a6"/>
        <w:widowControl/>
        <w:numPr>
          <w:ilvl w:val="0"/>
          <w:numId w:val="19"/>
        </w:numPr>
        <w:spacing w:after="200" w:line="276" w:lineRule="auto"/>
        <w:ind w:left="0" w:firstLine="567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 xml:space="preserve"> разработка устройств для обеспечени</w:t>
      </w:r>
      <w:r w:rsidR="005130AF">
        <w:rPr>
          <w:sz w:val="24"/>
          <w:szCs w:val="24"/>
        </w:rPr>
        <w:t>я</w:t>
      </w:r>
      <w:r w:rsidRPr="002770DE">
        <w:rPr>
          <w:sz w:val="24"/>
          <w:szCs w:val="24"/>
        </w:rPr>
        <w:t xml:space="preserve"> автономного электроснабжения хозяйственных и жилых объектов в районах, не подключенных к сетям централизованного энергоснабжения.</w:t>
      </w:r>
    </w:p>
    <w:p w14:paraId="64281F16" w14:textId="77777777" w:rsidR="008925E8" w:rsidRPr="002770DE" w:rsidRDefault="008925E8" w:rsidP="008925E8">
      <w:pPr>
        <w:pStyle w:val="a6"/>
        <w:widowControl/>
        <w:numPr>
          <w:ilvl w:val="0"/>
          <w:numId w:val="19"/>
        </w:numPr>
        <w:spacing w:after="200" w:line="276" w:lineRule="auto"/>
        <w:ind w:left="0" w:firstLine="567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 xml:space="preserve"> создание технических решений, направленных на снижение зависимости удаленных объектов от централизованного электроснабжения.</w:t>
      </w:r>
    </w:p>
    <w:p w14:paraId="723D8873" w14:textId="489C4149" w:rsidR="008925E8" w:rsidRPr="002770DE" w:rsidRDefault="008925E8" w:rsidP="008925E8">
      <w:pPr>
        <w:pStyle w:val="a6"/>
        <w:widowControl/>
        <w:numPr>
          <w:ilvl w:val="0"/>
          <w:numId w:val="19"/>
        </w:numPr>
        <w:spacing w:after="200" w:line="276" w:lineRule="auto"/>
        <w:ind w:left="0" w:firstLine="567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 xml:space="preserve"> создание центра компетенций на базе НИУ «МЭИ» по распределенной и возобновляемой энергетике (в том числе по </w:t>
      </w:r>
      <w:r w:rsidR="005130AF">
        <w:rPr>
          <w:sz w:val="24"/>
          <w:szCs w:val="24"/>
        </w:rPr>
        <w:t>системам накопления энергии (СНЭ)</w:t>
      </w:r>
      <w:r w:rsidRPr="002770DE">
        <w:rPr>
          <w:sz w:val="24"/>
          <w:szCs w:val="24"/>
        </w:rPr>
        <w:t>).</w:t>
      </w:r>
    </w:p>
    <w:p w14:paraId="3DA88E7A" w14:textId="77777777" w:rsidR="008925E8" w:rsidRPr="002770DE" w:rsidRDefault="008925E8" w:rsidP="008925E8">
      <w:pPr>
        <w:pStyle w:val="a6"/>
        <w:widowControl/>
        <w:numPr>
          <w:ilvl w:val="0"/>
          <w:numId w:val="19"/>
        </w:numPr>
        <w:spacing w:after="200" w:line="276" w:lineRule="auto"/>
        <w:ind w:left="0" w:firstLine="567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 xml:space="preserve"> развитие материально-технической базы лабораторно-экспериментальных объектов распределённой и возобновляемой энергетики.</w:t>
      </w:r>
    </w:p>
    <w:p w14:paraId="066EAAFA" w14:textId="017ABC0C" w:rsidR="008925E8" w:rsidRPr="002770DE" w:rsidRDefault="008925E8" w:rsidP="008925E8">
      <w:pPr>
        <w:spacing w:line="276" w:lineRule="auto"/>
        <w:ind w:firstLine="567"/>
        <w:jc w:val="both"/>
        <w:rPr>
          <w:sz w:val="24"/>
          <w:szCs w:val="24"/>
        </w:rPr>
      </w:pPr>
      <w:r w:rsidRPr="002770DE">
        <w:rPr>
          <w:sz w:val="24"/>
          <w:szCs w:val="24"/>
        </w:rPr>
        <w:t xml:space="preserve">Всего в 2022 году было выполнено 4 инициативных научно-исследовательских проекта, которые реализовывались </w:t>
      </w:r>
      <w:r w:rsidR="005130AF">
        <w:rPr>
          <w:sz w:val="24"/>
          <w:szCs w:val="24"/>
        </w:rPr>
        <w:t>с целью</w:t>
      </w:r>
      <w:r w:rsidRPr="002770DE">
        <w:rPr>
          <w:sz w:val="24"/>
          <w:szCs w:val="24"/>
        </w:rPr>
        <w:t xml:space="preserve"> формирования научных заделов и разработки продуктов по направлениям стратегического проекта:</w:t>
      </w:r>
    </w:p>
    <w:p w14:paraId="5EA1E554" w14:textId="77777777" w:rsidR="008925E8" w:rsidRPr="002770DE" w:rsidRDefault="008925E8" w:rsidP="008925E8">
      <w:pPr>
        <w:pStyle w:val="a6"/>
        <w:widowControl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>Проект «Интеллектуальный метод и модели анализа и композиционного гибридного моделирования автономных комплексных энергетических систем для удаленных регионов».</w:t>
      </w:r>
    </w:p>
    <w:p w14:paraId="03E79D50" w14:textId="77777777" w:rsidR="008925E8" w:rsidRPr="002770DE" w:rsidRDefault="008925E8" w:rsidP="008925E8">
      <w:pPr>
        <w:pStyle w:val="a6"/>
        <w:widowControl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>Проект «Создание элементов математической модели плавучей солнечной электростанции мощностью 5 кВт»</w:t>
      </w:r>
      <w:r>
        <w:rPr>
          <w:sz w:val="24"/>
          <w:szCs w:val="24"/>
        </w:rPr>
        <w:t>.</w:t>
      </w:r>
    </w:p>
    <w:p w14:paraId="678AB8B6" w14:textId="77777777" w:rsidR="008925E8" w:rsidRPr="002770DE" w:rsidRDefault="008925E8" w:rsidP="008925E8">
      <w:pPr>
        <w:pStyle w:val="a6"/>
        <w:widowControl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>Проект «Разработка элементов математической модели прототипа автоматизированной гибридной электроустановки, интегрируемой с ВИЭ»</w:t>
      </w:r>
      <w:r>
        <w:rPr>
          <w:sz w:val="24"/>
          <w:szCs w:val="24"/>
        </w:rPr>
        <w:t>.</w:t>
      </w:r>
    </w:p>
    <w:p w14:paraId="4FDD163A" w14:textId="77777777" w:rsidR="008925E8" w:rsidRPr="002770DE" w:rsidRDefault="008925E8" w:rsidP="008925E8">
      <w:pPr>
        <w:pStyle w:val="a6"/>
        <w:widowControl/>
        <w:numPr>
          <w:ilvl w:val="0"/>
          <w:numId w:val="18"/>
        </w:numPr>
        <w:spacing w:after="200" w:line="276" w:lineRule="auto"/>
        <w:contextualSpacing/>
        <w:rPr>
          <w:sz w:val="24"/>
          <w:szCs w:val="24"/>
        </w:rPr>
      </w:pPr>
      <w:r w:rsidRPr="002770DE">
        <w:rPr>
          <w:sz w:val="24"/>
          <w:szCs w:val="24"/>
        </w:rPr>
        <w:t xml:space="preserve">Проект «Разработка математической модели </w:t>
      </w:r>
      <w:proofErr w:type="spellStart"/>
      <w:r w:rsidRPr="002770DE">
        <w:rPr>
          <w:sz w:val="24"/>
          <w:szCs w:val="24"/>
        </w:rPr>
        <w:t>токопровода</w:t>
      </w:r>
      <w:proofErr w:type="spellEnd"/>
      <w:r w:rsidRPr="002770DE">
        <w:rPr>
          <w:sz w:val="24"/>
          <w:szCs w:val="24"/>
        </w:rPr>
        <w:t xml:space="preserve"> с полимерно-газовой изоляцией для передачи электроэнергии оффшорных </w:t>
      </w:r>
      <w:proofErr w:type="spellStart"/>
      <w:r w:rsidRPr="002770DE">
        <w:rPr>
          <w:sz w:val="24"/>
          <w:szCs w:val="24"/>
        </w:rPr>
        <w:t>ветроустановок</w:t>
      </w:r>
      <w:proofErr w:type="spellEnd"/>
      <w:r w:rsidRPr="002770D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FAA8F6D" w14:textId="77777777" w:rsidR="008925E8" w:rsidRPr="002770DE" w:rsidRDefault="008925E8" w:rsidP="008925E8">
      <w:pPr>
        <w:pStyle w:val="a6"/>
        <w:spacing w:line="276" w:lineRule="auto"/>
        <w:ind w:left="927"/>
        <w:rPr>
          <w:sz w:val="24"/>
          <w:szCs w:val="24"/>
        </w:rPr>
      </w:pPr>
    </w:p>
    <w:p w14:paraId="7D4D3910" w14:textId="77777777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  <w:r w:rsidRPr="002770DE">
        <w:rPr>
          <w:sz w:val="24"/>
          <w:szCs w:val="24"/>
        </w:rPr>
        <w:t xml:space="preserve">В реализации НИОКР в 2022 году приняло участие 5 студентов, 4 аспиранта, 7 кандидатов технических наук, 4 доктора технических наук. </w:t>
      </w:r>
    </w:p>
    <w:p w14:paraId="16930D61" w14:textId="77777777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</w:p>
    <w:p w14:paraId="227511BD" w14:textId="7436D801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  <w:r w:rsidRPr="002770DE">
        <w:rPr>
          <w:sz w:val="24"/>
          <w:szCs w:val="24"/>
        </w:rPr>
        <w:t>По итогам выполнения работ: опубликовано 14 публикаций, в том числе статьи в российских журналах из перечня ВАК</w:t>
      </w:r>
      <w:r w:rsidR="005130AF">
        <w:rPr>
          <w:sz w:val="24"/>
          <w:szCs w:val="24"/>
        </w:rPr>
        <w:t>:</w:t>
      </w:r>
      <w:r w:rsidRPr="002770DE">
        <w:rPr>
          <w:sz w:val="24"/>
          <w:szCs w:val="24"/>
        </w:rPr>
        <w:t xml:space="preserve"> 5, статьи в рецензируемых зарубежных журналах</w:t>
      </w:r>
      <w:r w:rsidR="005130AF">
        <w:rPr>
          <w:sz w:val="24"/>
          <w:szCs w:val="24"/>
        </w:rPr>
        <w:t>:</w:t>
      </w:r>
      <w:r w:rsidRPr="002770DE">
        <w:rPr>
          <w:sz w:val="24"/>
          <w:szCs w:val="24"/>
        </w:rPr>
        <w:t xml:space="preserve"> 4, доклады на конференциях</w:t>
      </w:r>
      <w:r w:rsidR="005130AF">
        <w:rPr>
          <w:sz w:val="24"/>
          <w:szCs w:val="24"/>
        </w:rPr>
        <w:t>:</w:t>
      </w:r>
      <w:r w:rsidRPr="002770DE">
        <w:rPr>
          <w:sz w:val="24"/>
          <w:szCs w:val="24"/>
        </w:rPr>
        <w:t xml:space="preserve"> 7, 3 РИД.</w:t>
      </w:r>
    </w:p>
    <w:p w14:paraId="00364ECA" w14:textId="77777777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</w:p>
    <w:p w14:paraId="3E7947AA" w14:textId="5A2FC366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 w:rsidRPr="002770DE">
        <w:rPr>
          <w:sz w:val="24"/>
          <w:szCs w:val="24"/>
        </w:rPr>
        <w:t xml:space="preserve">оздан центр компетенций «Распределенная и возобновляемая энергетика» направленный на кооперацию и содействие участников Центра компетенций по направлению «Распределенная и возобновляемая энергетика» в развитии инновационных решений в области систем накопления энергии и распределенной энергетики как на национальном, так </w:t>
      </w:r>
      <w:r w:rsidR="005130AF">
        <w:rPr>
          <w:sz w:val="24"/>
          <w:szCs w:val="24"/>
        </w:rPr>
        <w:t>и на межгосударственном уровне.</w:t>
      </w:r>
    </w:p>
    <w:p w14:paraId="4DBF2C03" w14:textId="77777777" w:rsidR="008925E8" w:rsidRPr="002770DE" w:rsidRDefault="008925E8" w:rsidP="008925E8">
      <w:pPr>
        <w:pStyle w:val="a6"/>
        <w:spacing w:line="276" w:lineRule="auto"/>
        <w:ind w:left="0" w:firstLine="567"/>
      </w:pPr>
    </w:p>
    <w:p w14:paraId="3A083C7E" w14:textId="500A7AD1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  <w:r w:rsidRPr="002770DE">
        <w:rPr>
          <w:sz w:val="24"/>
          <w:szCs w:val="24"/>
        </w:rPr>
        <w:t>В целях формирования кадрового резерва в 2022 году были разработаны и реализованы 2 программы профессиональной переподготовки «Распределенная генерация на базе возобновляемых источников энергии»</w:t>
      </w:r>
      <w:r w:rsidR="005130AF">
        <w:rPr>
          <w:sz w:val="24"/>
          <w:szCs w:val="24"/>
        </w:rPr>
        <w:t xml:space="preserve"> и</w:t>
      </w:r>
      <w:r w:rsidRPr="002770DE">
        <w:rPr>
          <w:sz w:val="24"/>
          <w:szCs w:val="24"/>
        </w:rPr>
        <w:t xml:space="preserve"> «Экономика и управление в распределенной энергетике». Программы были реализованы на бесплатной для студентов основе, по итогам ее успешного освоения 68 студенту, завершивш</w:t>
      </w:r>
      <w:r w:rsidR="005130AF">
        <w:rPr>
          <w:sz w:val="24"/>
          <w:szCs w:val="24"/>
        </w:rPr>
        <w:t>ему</w:t>
      </w:r>
      <w:r w:rsidRPr="002770DE">
        <w:rPr>
          <w:sz w:val="24"/>
          <w:szCs w:val="24"/>
        </w:rPr>
        <w:t xml:space="preserve"> обучение в </w:t>
      </w:r>
      <w:proofErr w:type="spellStart"/>
      <w:r w:rsidRPr="002770DE">
        <w:rPr>
          <w:sz w:val="24"/>
          <w:szCs w:val="24"/>
        </w:rPr>
        <w:t>бакалавриате</w:t>
      </w:r>
      <w:proofErr w:type="spellEnd"/>
      <w:r w:rsidR="005130AF">
        <w:rPr>
          <w:sz w:val="24"/>
          <w:szCs w:val="24"/>
        </w:rPr>
        <w:t>,</w:t>
      </w:r>
      <w:r w:rsidRPr="002770DE">
        <w:rPr>
          <w:sz w:val="24"/>
          <w:szCs w:val="24"/>
        </w:rPr>
        <w:t xml:space="preserve"> была присвоена квалификация «инженер-конструктор». В рамках </w:t>
      </w:r>
      <w:r w:rsidR="005130AF">
        <w:rPr>
          <w:sz w:val="24"/>
          <w:szCs w:val="24"/>
        </w:rPr>
        <w:t xml:space="preserve">обучения по </w:t>
      </w:r>
      <w:r w:rsidRPr="002770DE">
        <w:rPr>
          <w:sz w:val="24"/>
          <w:szCs w:val="24"/>
        </w:rPr>
        <w:t>программ</w:t>
      </w:r>
      <w:r w:rsidR="005130AF">
        <w:rPr>
          <w:sz w:val="24"/>
          <w:szCs w:val="24"/>
        </w:rPr>
        <w:t>ам ДПО</w:t>
      </w:r>
      <w:r w:rsidRPr="002770DE">
        <w:rPr>
          <w:sz w:val="24"/>
          <w:szCs w:val="24"/>
        </w:rPr>
        <w:t xml:space="preserve"> студенты получили нужные дополнительные знания и умения в технических и экономических аспектах в сфере распределенной и возобновляемой энергетики.</w:t>
      </w:r>
    </w:p>
    <w:p w14:paraId="69057999" w14:textId="77777777" w:rsidR="008925E8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</w:p>
    <w:p w14:paraId="6B9C8602" w14:textId="1216DBE5" w:rsidR="007D17A6" w:rsidRPr="002770DE" w:rsidRDefault="008925E8" w:rsidP="008925E8">
      <w:pPr>
        <w:pStyle w:val="a6"/>
        <w:spacing w:line="276" w:lineRule="auto"/>
        <w:ind w:left="0" w:firstLine="567"/>
        <w:rPr>
          <w:sz w:val="24"/>
          <w:szCs w:val="24"/>
        </w:rPr>
      </w:pPr>
      <w:r w:rsidRPr="002770DE">
        <w:rPr>
          <w:sz w:val="24"/>
          <w:szCs w:val="24"/>
        </w:rPr>
        <w:t>Были разработаны и организованы курсы повышения квалификации: «Теоретические основы возобновляемой энергетики», «Энергоустановки на основе возобновляемых источников энергии». Курсы повышения квалификации были реализованы на бесплатной для студентов основе, по итогам её освоения 74 студента успешно получили удостоверения о повышении квалификации.</w:t>
      </w:r>
      <w:r w:rsidR="007D17A6" w:rsidRPr="002770DE">
        <w:rPr>
          <w:sz w:val="24"/>
          <w:szCs w:val="24"/>
        </w:rPr>
        <w:t xml:space="preserve"> </w:t>
      </w:r>
    </w:p>
    <w:p w14:paraId="6EA3E8F0" w14:textId="77777777" w:rsidR="007D17A6" w:rsidRDefault="007D17A6" w:rsidP="00A45824">
      <w:pPr>
        <w:spacing w:line="276" w:lineRule="auto"/>
        <w:rPr>
          <w:b/>
          <w:sz w:val="24"/>
          <w:szCs w:val="24"/>
        </w:rPr>
      </w:pPr>
    </w:p>
    <w:p w14:paraId="0EE10324" w14:textId="4AA27A8F" w:rsidR="004E452F" w:rsidRPr="00967CDB" w:rsidRDefault="004E452F" w:rsidP="002866D7">
      <w:pPr>
        <w:pStyle w:val="2"/>
      </w:pPr>
      <w:bookmarkStart w:id="19" w:name="_Toc127524239"/>
      <w:r w:rsidRPr="00967CDB">
        <w:t>Стратегический проект</w:t>
      </w:r>
      <w:r w:rsidR="007D17A6">
        <w:t>:</w:t>
      </w:r>
      <w:r w:rsidRPr="00967CDB">
        <w:t xml:space="preserve"> </w:t>
      </w:r>
      <w:r w:rsidR="00913E83">
        <w:t>«</w:t>
      </w:r>
      <w:r w:rsidRPr="00967CDB">
        <w:t>Водородная энергетика</w:t>
      </w:r>
      <w:r w:rsidR="00913E83">
        <w:t>»</w:t>
      </w:r>
      <w:bookmarkEnd w:id="19"/>
    </w:p>
    <w:p w14:paraId="694244AE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74FDC559" w14:textId="77777777" w:rsidR="00BC466B" w:rsidRPr="00DC1CFD" w:rsidRDefault="00BC466B" w:rsidP="00BC466B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Начата активная трансформация </w:t>
      </w:r>
      <w:r>
        <w:rPr>
          <w:sz w:val="24"/>
          <w:szCs w:val="24"/>
        </w:rPr>
        <w:t>У</w:t>
      </w:r>
      <w:r w:rsidRPr="00DC1CFD">
        <w:rPr>
          <w:sz w:val="24"/>
          <w:szCs w:val="24"/>
        </w:rPr>
        <w:t xml:space="preserve">ниверситета </w:t>
      </w:r>
      <w:r>
        <w:rPr>
          <w:sz w:val="24"/>
          <w:szCs w:val="24"/>
        </w:rPr>
        <w:t>для</w:t>
      </w:r>
      <w:r w:rsidRPr="00DC1CFD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DC1CFD">
        <w:rPr>
          <w:sz w:val="24"/>
          <w:szCs w:val="24"/>
        </w:rPr>
        <w:t xml:space="preserve"> достижения целей и задач стратегического проекта. </w:t>
      </w:r>
    </w:p>
    <w:p w14:paraId="4688E5F6" w14:textId="53CF4181" w:rsidR="00BC466B" w:rsidRPr="00DC1CFD" w:rsidRDefault="00BC466B" w:rsidP="00BC466B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Выстраивается система подготовки кадрового резерва для стратегического проекта и кадров для партнеров </w:t>
      </w:r>
      <w:r>
        <w:rPr>
          <w:sz w:val="24"/>
          <w:szCs w:val="24"/>
        </w:rPr>
        <w:t>У</w:t>
      </w:r>
      <w:r w:rsidRPr="00DC1CFD">
        <w:rPr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 w:rsidRPr="00DC1CFD">
        <w:rPr>
          <w:sz w:val="24"/>
          <w:szCs w:val="24"/>
        </w:rPr>
        <w:t xml:space="preserve"> начиная от студентов </w:t>
      </w:r>
      <w:proofErr w:type="spellStart"/>
      <w:r w:rsidRPr="00DC1CFD">
        <w:rPr>
          <w:sz w:val="24"/>
          <w:szCs w:val="24"/>
        </w:rPr>
        <w:t>бакалавриата</w:t>
      </w:r>
      <w:proofErr w:type="spellEnd"/>
      <w:r w:rsidRPr="00DC1CFD">
        <w:rPr>
          <w:sz w:val="24"/>
          <w:szCs w:val="24"/>
        </w:rPr>
        <w:t xml:space="preserve"> до аспирантов и молодых ученых – внедряются соответствующие учебные курсы и профильные дисциплины, в </w:t>
      </w:r>
      <w:proofErr w:type="spellStart"/>
      <w:r w:rsidRPr="00DC1CFD">
        <w:rPr>
          <w:sz w:val="24"/>
          <w:szCs w:val="24"/>
        </w:rPr>
        <w:t>т.ч</w:t>
      </w:r>
      <w:proofErr w:type="spellEnd"/>
      <w:r w:rsidRPr="00DC1CFD">
        <w:rPr>
          <w:sz w:val="24"/>
          <w:szCs w:val="24"/>
        </w:rPr>
        <w:t xml:space="preserve">. с уклоном в область изучения современных цифровых технологий. Проводятся мероприятия по выявлению наиболее активных студентов, имеющих желание </w:t>
      </w:r>
      <w:proofErr w:type="spellStart"/>
      <w:r w:rsidR="005130AF">
        <w:rPr>
          <w:sz w:val="24"/>
          <w:szCs w:val="24"/>
        </w:rPr>
        <w:t>само</w:t>
      </w:r>
      <w:r w:rsidRPr="00DC1CFD">
        <w:rPr>
          <w:sz w:val="24"/>
          <w:szCs w:val="24"/>
        </w:rPr>
        <w:t>реализоваться</w:t>
      </w:r>
      <w:proofErr w:type="spellEnd"/>
      <w:r w:rsidRPr="00DC1CFD">
        <w:rPr>
          <w:sz w:val="24"/>
          <w:szCs w:val="24"/>
        </w:rPr>
        <w:t xml:space="preserve"> в области стратегического проекта, и поощряются их разработки. Поддерживается формирование новых коллективов под руководством молодых ученых – реализуются инициативные НИОКР в области стратегического проекта, </w:t>
      </w:r>
      <w:proofErr w:type="spellStart"/>
      <w:r w:rsidRPr="00DC1CFD">
        <w:rPr>
          <w:sz w:val="24"/>
          <w:szCs w:val="24"/>
        </w:rPr>
        <w:t>софинансируемые</w:t>
      </w:r>
      <w:proofErr w:type="spellEnd"/>
      <w:r w:rsidRPr="00DC1CFD">
        <w:rPr>
          <w:sz w:val="24"/>
          <w:szCs w:val="24"/>
        </w:rPr>
        <w:t xml:space="preserve"> из средств </w:t>
      </w:r>
      <w:r>
        <w:rPr>
          <w:sz w:val="24"/>
          <w:szCs w:val="24"/>
        </w:rPr>
        <w:t>У</w:t>
      </w:r>
      <w:r w:rsidRPr="00DC1CFD">
        <w:rPr>
          <w:sz w:val="24"/>
          <w:szCs w:val="24"/>
        </w:rPr>
        <w:t xml:space="preserve">ниверситета. Более </w:t>
      </w:r>
      <w:r>
        <w:rPr>
          <w:sz w:val="24"/>
          <w:szCs w:val="24"/>
        </w:rPr>
        <w:t>5</w:t>
      </w:r>
      <w:r w:rsidRPr="00DC1CFD">
        <w:rPr>
          <w:sz w:val="24"/>
          <w:szCs w:val="24"/>
        </w:rPr>
        <w:t xml:space="preserve">0 студентов НИУ «МЭИ» в 2022 г. </w:t>
      </w:r>
      <w:r>
        <w:rPr>
          <w:sz w:val="24"/>
          <w:szCs w:val="24"/>
        </w:rPr>
        <w:t>приняли участие в первом этапе отбора в студенческое конструкторское бюро «Водородн</w:t>
      </w:r>
      <w:r w:rsidR="005130AF">
        <w:rPr>
          <w:sz w:val="24"/>
          <w:szCs w:val="24"/>
        </w:rPr>
        <w:t>ая</w:t>
      </w:r>
      <w:r>
        <w:rPr>
          <w:sz w:val="24"/>
          <w:szCs w:val="24"/>
        </w:rPr>
        <w:t xml:space="preserve"> энергетик</w:t>
      </w:r>
      <w:r w:rsidR="005130AF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="005130AF">
        <w:rPr>
          <w:sz w:val="24"/>
          <w:szCs w:val="24"/>
        </w:rPr>
        <w:t>,</w:t>
      </w:r>
      <w:r>
        <w:rPr>
          <w:sz w:val="24"/>
          <w:szCs w:val="24"/>
        </w:rPr>
        <w:t xml:space="preserve"> формируемое на базе НИУ «МЭИ»</w:t>
      </w:r>
      <w:r w:rsidRPr="00DC1CFD">
        <w:rPr>
          <w:sz w:val="24"/>
          <w:szCs w:val="24"/>
        </w:rPr>
        <w:t>.</w:t>
      </w:r>
    </w:p>
    <w:p w14:paraId="0CEAE74F" w14:textId="77777777" w:rsidR="00BC466B" w:rsidRPr="00DC1CFD" w:rsidRDefault="00BC466B" w:rsidP="00BC466B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В 2022 г. разработан или модернизирован ряд учебных курсов в области стратегического проекта. Впервые разработаны дисциплины по выбору для магистратуры: «Анализ и оптимизация водородных энергетических систем», «Разработка прикладных цифровых решений для теплоэнергетики и водородных технологий», «Водородная энергетика», «Топливные элементы», «Электрохимические установки» (направление подготовки 13.04.01 «Теплоэнергетика и теплотехника», реализуемое базовым для стратегического проекта Институтом </w:t>
      </w:r>
      <w:proofErr w:type="spellStart"/>
      <w:r w:rsidRPr="00DC1CFD">
        <w:rPr>
          <w:sz w:val="24"/>
          <w:szCs w:val="24"/>
        </w:rPr>
        <w:t>энергоэффективности</w:t>
      </w:r>
      <w:proofErr w:type="spellEnd"/>
      <w:r w:rsidRPr="00DC1CFD">
        <w:rPr>
          <w:sz w:val="24"/>
          <w:szCs w:val="24"/>
        </w:rPr>
        <w:t xml:space="preserve"> и водородных технологий (институт в составе НИУ «МЭИ»)). Разработана и впервые реализована программа профессиональной переподготовки для студентов «Цифровые технологии проектирования оборудования водородной энергетики»</w:t>
      </w:r>
      <w:r>
        <w:rPr>
          <w:sz w:val="24"/>
          <w:szCs w:val="24"/>
        </w:rPr>
        <w:t xml:space="preserve"> (25 человек успешно прошли обучение с присвоением квалификации «Специалист в области проведения научно-исследовательских и опытно-конструкторских разработок»)</w:t>
      </w:r>
      <w:r w:rsidRPr="00DC1CFD">
        <w:rPr>
          <w:sz w:val="24"/>
          <w:szCs w:val="24"/>
        </w:rPr>
        <w:t>.</w:t>
      </w:r>
    </w:p>
    <w:p w14:paraId="2AB88C7B" w14:textId="0C45EC3C" w:rsidR="00BC466B" w:rsidRPr="00DC1CFD" w:rsidRDefault="00BC466B" w:rsidP="00BC466B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В области научно-технической политики для обеспечения научной базы стратегического проекта в рамках программы </w:t>
      </w:r>
      <w:r w:rsidR="005130AF">
        <w:rPr>
          <w:sz w:val="24"/>
          <w:szCs w:val="24"/>
        </w:rPr>
        <w:t>«</w:t>
      </w:r>
      <w:r w:rsidRPr="00DC1CFD">
        <w:rPr>
          <w:sz w:val="24"/>
          <w:szCs w:val="24"/>
        </w:rPr>
        <w:t>Приоритет-2030</w:t>
      </w:r>
      <w:r w:rsidR="005130AF">
        <w:rPr>
          <w:sz w:val="24"/>
          <w:szCs w:val="24"/>
        </w:rPr>
        <w:t>»</w:t>
      </w:r>
      <w:r w:rsidRPr="00DC1CFD">
        <w:rPr>
          <w:sz w:val="24"/>
          <w:szCs w:val="24"/>
        </w:rPr>
        <w:t xml:space="preserve"> реализуются НИОКР</w:t>
      </w:r>
      <w:r>
        <w:rPr>
          <w:sz w:val="24"/>
          <w:szCs w:val="24"/>
        </w:rPr>
        <w:t xml:space="preserve"> по направлению стратегического проекта</w:t>
      </w:r>
      <w:r w:rsidRPr="00DC1CFD">
        <w:rPr>
          <w:sz w:val="24"/>
          <w:szCs w:val="24"/>
        </w:rPr>
        <w:t>.</w:t>
      </w:r>
    </w:p>
    <w:p w14:paraId="04F208CE" w14:textId="77777777" w:rsidR="00BC466B" w:rsidRPr="00DC1CFD" w:rsidRDefault="00BC466B" w:rsidP="00BC466B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В 2022 г. завершена реализация 5 </w:t>
      </w:r>
      <w:r>
        <w:rPr>
          <w:sz w:val="24"/>
          <w:szCs w:val="24"/>
        </w:rPr>
        <w:t>инициативных</w:t>
      </w:r>
      <w:r w:rsidRPr="00DC1CFD">
        <w:rPr>
          <w:sz w:val="24"/>
          <w:szCs w:val="24"/>
        </w:rPr>
        <w:t xml:space="preserve"> НИОКР в области стратегического проекта </w:t>
      </w:r>
      <w:r>
        <w:rPr>
          <w:sz w:val="24"/>
          <w:szCs w:val="24"/>
        </w:rPr>
        <w:t xml:space="preserve">(в рамках работ опубликовано 6 тезисов докладов, 1 статья ВАК, 5 публикаций </w:t>
      </w:r>
      <w:r>
        <w:rPr>
          <w:sz w:val="24"/>
          <w:szCs w:val="24"/>
          <w:lang w:val="en-US"/>
        </w:rPr>
        <w:t>Scopus</w:t>
      </w:r>
      <w:r w:rsidRPr="00946422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получено 2 РИД), а именно</w:t>
      </w:r>
      <w:r w:rsidRPr="00DC1CFD">
        <w:rPr>
          <w:sz w:val="24"/>
          <w:szCs w:val="24"/>
        </w:rPr>
        <w:t>:</w:t>
      </w:r>
    </w:p>
    <w:p w14:paraId="54486A34" w14:textId="77777777" w:rsidR="00BC466B" w:rsidRPr="00DC1CFD" w:rsidRDefault="00BC466B" w:rsidP="005130AF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>– Формирование научных основ развития технологий водородной энергетики (</w:t>
      </w:r>
      <w:r>
        <w:rPr>
          <w:sz w:val="24"/>
          <w:szCs w:val="24"/>
        </w:rPr>
        <w:t>о</w:t>
      </w:r>
      <w:r w:rsidRPr="00B90214">
        <w:rPr>
          <w:sz w:val="24"/>
          <w:szCs w:val="24"/>
        </w:rPr>
        <w:t xml:space="preserve">бобщены теоретические основы процессов, протекающих в электрохимических ячейках с </w:t>
      </w:r>
      <w:proofErr w:type="spellStart"/>
      <w:r w:rsidRPr="00B90214">
        <w:rPr>
          <w:sz w:val="24"/>
          <w:szCs w:val="24"/>
        </w:rPr>
        <w:t>протонообменной</w:t>
      </w:r>
      <w:proofErr w:type="spellEnd"/>
      <w:r w:rsidRPr="00B90214">
        <w:rPr>
          <w:sz w:val="24"/>
          <w:szCs w:val="24"/>
        </w:rPr>
        <w:t xml:space="preserve"> мембраной</w:t>
      </w:r>
      <w:r w:rsidRPr="00DC1CFD">
        <w:rPr>
          <w:sz w:val="24"/>
          <w:szCs w:val="24"/>
        </w:rPr>
        <w:t xml:space="preserve">; проведено математическое моделирование процессов горения </w:t>
      </w:r>
      <w:proofErr w:type="spellStart"/>
      <w:r w:rsidRPr="00DC1CFD">
        <w:rPr>
          <w:sz w:val="24"/>
          <w:szCs w:val="24"/>
        </w:rPr>
        <w:t>метано</w:t>
      </w:r>
      <w:proofErr w:type="spellEnd"/>
      <w:r w:rsidRPr="00DC1CFD">
        <w:rPr>
          <w:sz w:val="24"/>
          <w:szCs w:val="24"/>
        </w:rPr>
        <w:t>-водородных смесей; проведено математическое моделирование процессов получения водорода из углеводородов; разработан прототип программного обеспечения для расчета тепловых схем объектов энергетики и водородных технологий).</w:t>
      </w:r>
    </w:p>
    <w:p w14:paraId="791F1C89" w14:textId="3E5597B7" w:rsidR="00BC466B" w:rsidRPr="00DC1CFD" w:rsidRDefault="00BC466B" w:rsidP="00BC466B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– Модифицированные углеродные </w:t>
      </w:r>
      <w:proofErr w:type="spellStart"/>
      <w:r w:rsidRPr="00DC1CFD">
        <w:rPr>
          <w:sz w:val="24"/>
          <w:szCs w:val="24"/>
        </w:rPr>
        <w:t>наноматериалы</w:t>
      </w:r>
      <w:proofErr w:type="spellEnd"/>
      <w:r w:rsidRPr="00DC1CFD">
        <w:rPr>
          <w:sz w:val="24"/>
          <w:szCs w:val="24"/>
        </w:rPr>
        <w:t xml:space="preserve"> дл</w:t>
      </w:r>
      <w:r>
        <w:rPr>
          <w:sz w:val="24"/>
          <w:szCs w:val="24"/>
        </w:rPr>
        <w:t>я электродов топливных элементов</w:t>
      </w:r>
      <w:r w:rsidRPr="00DC1CFD">
        <w:rPr>
          <w:sz w:val="24"/>
          <w:szCs w:val="24"/>
        </w:rPr>
        <w:t xml:space="preserve"> с твердым полимерным электролитом (</w:t>
      </w:r>
      <w:proofErr w:type="spellStart"/>
      <w:r w:rsidRPr="00DC1CFD">
        <w:rPr>
          <w:sz w:val="24"/>
          <w:szCs w:val="24"/>
        </w:rPr>
        <w:t>изготовлени</w:t>
      </w:r>
      <w:r w:rsidR="005130AF">
        <w:rPr>
          <w:sz w:val="24"/>
          <w:szCs w:val="24"/>
        </w:rPr>
        <w:t>ы</w:t>
      </w:r>
      <w:proofErr w:type="spellEnd"/>
      <w:r w:rsidRPr="00DC1CFD">
        <w:rPr>
          <w:sz w:val="24"/>
          <w:szCs w:val="24"/>
        </w:rPr>
        <w:t xml:space="preserve"> и испытан</w:t>
      </w:r>
      <w:r w:rsidR="005130AF">
        <w:rPr>
          <w:sz w:val="24"/>
          <w:szCs w:val="24"/>
        </w:rPr>
        <w:t>ы</w:t>
      </w:r>
      <w:r w:rsidRPr="00DC1CFD">
        <w:rPr>
          <w:sz w:val="24"/>
          <w:szCs w:val="24"/>
        </w:rPr>
        <w:t xml:space="preserve"> мембранно-электродны</w:t>
      </w:r>
      <w:r w:rsidR="005130AF">
        <w:rPr>
          <w:sz w:val="24"/>
          <w:szCs w:val="24"/>
        </w:rPr>
        <w:t>е</w:t>
      </w:r>
      <w:r w:rsidRPr="00DC1CFD">
        <w:rPr>
          <w:sz w:val="24"/>
          <w:szCs w:val="24"/>
        </w:rPr>
        <w:t xml:space="preserve"> блок</w:t>
      </w:r>
      <w:r w:rsidR="005130AF">
        <w:rPr>
          <w:sz w:val="24"/>
          <w:szCs w:val="24"/>
        </w:rPr>
        <w:t>и</w:t>
      </w:r>
      <w:r w:rsidRPr="00DC1CFD">
        <w:rPr>
          <w:sz w:val="24"/>
          <w:szCs w:val="24"/>
        </w:rPr>
        <w:t xml:space="preserve"> с использованием ранее полученных в НИУ «МЭИ» образцов </w:t>
      </w:r>
      <w:proofErr w:type="spellStart"/>
      <w:r w:rsidRPr="00DC1CFD">
        <w:rPr>
          <w:sz w:val="24"/>
          <w:szCs w:val="24"/>
        </w:rPr>
        <w:t>электрокатализаторов</w:t>
      </w:r>
      <w:proofErr w:type="spellEnd"/>
      <w:r w:rsidRPr="00DC1CFD">
        <w:rPr>
          <w:sz w:val="24"/>
          <w:szCs w:val="24"/>
        </w:rPr>
        <w:t>).</w:t>
      </w:r>
    </w:p>
    <w:p w14:paraId="3996B732" w14:textId="77777777" w:rsidR="00BC466B" w:rsidRPr="00DC1CFD" w:rsidRDefault="00BC466B" w:rsidP="00BC466B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>– Высокоэффективный электролизер с системой хранения генерируемых газов для энергоустановок на базе возобновляемых источников с водородным циклом накопления энергии (разработан и создан лабораторный стенд для исследования процессов щелочного электролиза в условиях повышенных давлений и температур на базе рабочих элементов и электролизных модулей высокого давления).</w:t>
      </w:r>
    </w:p>
    <w:p w14:paraId="65FEC3B7" w14:textId="77777777" w:rsidR="00BC466B" w:rsidRPr="00DC1CFD" w:rsidRDefault="00BC466B" w:rsidP="00BC466B">
      <w:pP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>– Технологический комплекс для производства и хранения водорода в составе углекислотных энергетических циклов (разработан ряд решений в области производства водорода из природного газа с последующим преобразованием в аммиак, разработана 3D-модель аммиачной камеры сгорания и проведено теоретическое исследование процессов горения аммиака).</w:t>
      </w:r>
    </w:p>
    <w:p w14:paraId="79A7396A" w14:textId="77777777" w:rsidR="00BC466B" w:rsidRPr="00DC1CFD" w:rsidRDefault="00BC466B" w:rsidP="00BC466B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– Разработка автономного источника электроснабжения газорегуляторных пунктов на базе роторного детандер-генераторного агрегата малой мощности (получены результаты математического моделирования процессов транспортировки </w:t>
      </w:r>
      <w:proofErr w:type="spellStart"/>
      <w:r w:rsidRPr="00DC1CFD">
        <w:rPr>
          <w:sz w:val="24"/>
          <w:szCs w:val="24"/>
        </w:rPr>
        <w:t>метано</w:t>
      </w:r>
      <w:proofErr w:type="spellEnd"/>
      <w:r w:rsidRPr="00DC1CFD">
        <w:rPr>
          <w:sz w:val="24"/>
          <w:szCs w:val="24"/>
        </w:rPr>
        <w:t>-водородных смесей и их использования в качестве топлива для газотурбинных установок).</w:t>
      </w:r>
    </w:p>
    <w:p w14:paraId="5C50F504" w14:textId="77777777" w:rsidR="00252CFA" w:rsidRDefault="00252CFA" w:rsidP="00252CFA">
      <w:pPr>
        <w:spacing w:line="276" w:lineRule="auto"/>
        <w:contextualSpacing/>
        <w:jc w:val="both"/>
        <w:rPr>
          <w:sz w:val="24"/>
          <w:szCs w:val="24"/>
        </w:rPr>
      </w:pPr>
    </w:p>
    <w:p w14:paraId="066C81B0" w14:textId="68CCBFF9" w:rsidR="004E452F" w:rsidRPr="00913E83" w:rsidRDefault="004E452F" w:rsidP="002866D7">
      <w:pPr>
        <w:pStyle w:val="2"/>
      </w:pPr>
      <w:bookmarkStart w:id="20" w:name="_Toc127524240"/>
      <w:r w:rsidRPr="00913E83">
        <w:t xml:space="preserve">Стратегический проект </w:t>
      </w:r>
      <w:r w:rsidR="00913E83">
        <w:t>«</w:t>
      </w:r>
      <w:r w:rsidRPr="00913E83">
        <w:t>Цифровая энергетика</w:t>
      </w:r>
      <w:r w:rsidR="00913E83">
        <w:t>»</w:t>
      </w:r>
      <w:bookmarkEnd w:id="20"/>
    </w:p>
    <w:p w14:paraId="0BB7F716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5D3B661A" w14:textId="77777777" w:rsidR="00F77615" w:rsidRDefault="00F77615" w:rsidP="00F7761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стратегического проекта «Цифровая энергетика» в течение 2022 г. было реализовано 3 крупных проекта.</w:t>
      </w:r>
    </w:p>
    <w:p w14:paraId="4AC8E3B0" w14:textId="77777777" w:rsidR="00F77615" w:rsidRDefault="00F77615" w:rsidP="00F77615">
      <w:pPr>
        <w:spacing w:line="276" w:lineRule="auto"/>
        <w:ind w:firstLine="720"/>
        <w:jc w:val="both"/>
        <w:rPr>
          <w:sz w:val="24"/>
          <w:szCs w:val="24"/>
        </w:rPr>
      </w:pPr>
    </w:p>
    <w:p w14:paraId="17D3B487" w14:textId="77777777" w:rsidR="00F77615" w:rsidRDefault="00F77615" w:rsidP="00F77615">
      <w:pPr>
        <w:pStyle w:val="a6"/>
        <w:widowControl/>
        <w:numPr>
          <w:ilvl w:val="0"/>
          <w:numId w:val="20"/>
        </w:numPr>
        <w:spacing w:after="200" w:line="276" w:lineRule="auto"/>
        <w:ind w:left="0" w:hanging="284"/>
        <w:contextualSpacing/>
        <w:rPr>
          <w:sz w:val="24"/>
          <w:szCs w:val="24"/>
        </w:rPr>
      </w:pPr>
      <w:r w:rsidRPr="006B76A0">
        <w:rPr>
          <w:sz w:val="24"/>
          <w:szCs w:val="24"/>
        </w:rPr>
        <w:t xml:space="preserve">«Разработка программно-аппаратного комплекса автоматизации проведения функциональных испытаний систем защиты и автоматического управления подстанций 35-220 </w:t>
      </w:r>
      <w:proofErr w:type="spellStart"/>
      <w:r w:rsidRPr="006B76A0">
        <w:rPr>
          <w:sz w:val="24"/>
          <w:szCs w:val="24"/>
        </w:rPr>
        <w:t>кВ</w:t>
      </w:r>
      <w:proofErr w:type="spellEnd"/>
      <w:r w:rsidRPr="006B76A0">
        <w:rPr>
          <w:sz w:val="24"/>
          <w:szCs w:val="24"/>
        </w:rPr>
        <w:t xml:space="preserve"> и элементов распределенной автоматизации сети 6-20 </w:t>
      </w:r>
      <w:proofErr w:type="spellStart"/>
      <w:r w:rsidRPr="006B76A0">
        <w:rPr>
          <w:sz w:val="24"/>
          <w:szCs w:val="24"/>
        </w:rPr>
        <w:t>кВ</w:t>
      </w:r>
      <w:proofErr w:type="spellEnd"/>
      <w:r w:rsidRPr="006B76A0">
        <w:rPr>
          <w:sz w:val="24"/>
          <w:szCs w:val="24"/>
        </w:rPr>
        <w:t>, реализованных в соответствии со стандартом МЭК 61850»</w:t>
      </w:r>
      <w:r>
        <w:rPr>
          <w:sz w:val="24"/>
          <w:szCs w:val="24"/>
        </w:rPr>
        <w:t xml:space="preserve"> по заказу ПАО «</w:t>
      </w:r>
      <w:proofErr w:type="spellStart"/>
      <w:r>
        <w:rPr>
          <w:sz w:val="24"/>
          <w:szCs w:val="24"/>
        </w:rPr>
        <w:t>Россети</w:t>
      </w:r>
      <w:proofErr w:type="spellEnd"/>
      <w:r>
        <w:rPr>
          <w:sz w:val="24"/>
          <w:szCs w:val="24"/>
        </w:rPr>
        <w:t xml:space="preserve"> Центр». Бюджет 2022 года – 8 400 000 руб. включая НДС.</w:t>
      </w:r>
    </w:p>
    <w:p w14:paraId="2FC14D80" w14:textId="77777777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был успешно разработан и внедрен в опытно-промышленную эксплуатацию на реальном </w:t>
      </w:r>
      <w:proofErr w:type="spellStart"/>
      <w:r>
        <w:rPr>
          <w:sz w:val="24"/>
          <w:szCs w:val="24"/>
        </w:rPr>
        <w:t>энергообъекте</w:t>
      </w:r>
      <w:proofErr w:type="spellEnd"/>
      <w:r>
        <w:rPr>
          <w:sz w:val="24"/>
          <w:szCs w:val="24"/>
        </w:rPr>
        <w:t xml:space="preserve"> ПТК АСПИ (Автоматизированная система Проведения Испытаний) для цифровых систем защиты и автоматики электрических подстанций и распределительных электрических сетей.</w:t>
      </w:r>
    </w:p>
    <w:p w14:paraId="25C6F2A8" w14:textId="77777777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проекта поданы 6 заявок на регистрацию прав на ПО (новые цифровые сервисы):</w:t>
      </w:r>
    </w:p>
    <w:p w14:paraId="5C57D1A0" w14:textId="77777777" w:rsidR="00F77615" w:rsidRPr="00115F58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 w:rsidRPr="00115F58">
        <w:rPr>
          <w:sz w:val="24"/>
          <w:szCs w:val="24"/>
        </w:rPr>
        <w:t xml:space="preserve">1. Программа для ЭВМ «Сервис автоматизации проведения функциональных испытаний систем автоматического управления элементов распределенной автоматики 6-20 </w:t>
      </w:r>
      <w:proofErr w:type="spellStart"/>
      <w:r w:rsidRPr="00115F58">
        <w:rPr>
          <w:sz w:val="24"/>
          <w:szCs w:val="24"/>
        </w:rPr>
        <w:t>кВ</w:t>
      </w:r>
      <w:proofErr w:type="spellEnd"/>
      <w:r w:rsidRPr="00115F58">
        <w:rPr>
          <w:sz w:val="24"/>
          <w:szCs w:val="24"/>
        </w:rPr>
        <w:t xml:space="preserve"> на стадии жизненного цикла «Наладка», реализованных в соответствии со стандартом МЭК 61850»</w:t>
      </w:r>
    </w:p>
    <w:p w14:paraId="3011C29D" w14:textId="77777777" w:rsidR="00F77615" w:rsidRPr="00115F58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 w:rsidRPr="00115F58">
        <w:rPr>
          <w:sz w:val="24"/>
          <w:szCs w:val="24"/>
        </w:rPr>
        <w:t xml:space="preserve">2. Программа для ЭВМ «Сервис автоматизации проведения функциональных испытаний систем автоматического управления элементов распределенной автоматики 6-20 </w:t>
      </w:r>
      <w:proofErr w:type="spellStart"/>
      <w:r w:rsidRPr="00115F58">
        <w:rPr>
          <w:sz w:val="24"/>
          <w:szCs w:val="24"/>
        </w:rPr>
        <w:t>кВ</w:t>
      </w:r>
      <w:proofErr w:type="spellEnd"/>
      <w:r w:rsidRPr="00115F58">
        <w:rPr>
          <w:sz w:val="24"/>
          <w:szCs w:val="24"/>
        </w:rPr>
        <w:t xml:space="preserve"> на стадии жизненного цикла «Проектирование», реализованных в соответствии со стандартом МЭК 61850»</w:t>
      </w:r>
    </w:p>
    <w:p w14:paraId="3463D28F" w14:textId="77777777" w:rsidR="00F77615" w:rsidRPr="00115F58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 w:rsidRPr="00115F58">
        <w:rPr>
          <w:sz w:val="24"/>
          <w:szCs w:val="24"/>
        </w:rPr>
        <w:t xml:space="preserve">3. Программа для ЭВМ «Сервис автоматизации проведения функциональных испытаний систем автоматического управления элементов распределенной автоматики 6-20 </w:t>
      </w:r>
      <w:proofErr w:type="spellStart"/>
      <w:r w:rsidRPr="00115F58">
        <w:rPr>
          <w:sz w:val="24"/>
          <w:szCs w:val="24"/>
        </w:rPr>
        <w:t>кВ</w:t>
      </w:r>
      <w:proofErr w:type="spellEnd"/>
      <w:r w:rsidRPr="00115F58">
        <w:rPr>
          <w:sz w:val="24"/>
          <w:szCs w:val="24"/>
        </w:rPr>
        <w:t xml:space="preserve"> на стадии жизненного цикла «Эксплуатация», реализованных в соответствии со стандартом МЭК 61850»</w:t>
      </w:r>
    </w:p>
    <w:p w14:paraId="74918366" w14:textId="77777777" w:rsidR="00F77615" w:rsidRPr="00115F58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 w:rsidRPr="00115F58">
        <w:rPr>
          <w:sz w:val="24"/>
          <w:szCs w:val="24"/>
        </w:rPr>
        <w:t xml:space="preserve">4. Программа для ЭВМ «Сервис автоматизации проведения функциональных испытаний систем защиты и автоматического управления подстанций 35-220 </w:t>
      </w:r>
      <w:proofErr w:type="spellStart"/>
      <w:r w:rsidRPr="00115F58">
        <w:rPr>
          <w:sz w:val="24"/>
          <w:szCs w:val="24"/>
        </w:rPr>
        <w:t>кВ</w:t>
      </w:r>
      <w:proofErr w:type="spellEnd"/>
      <w:r w:rsidRPr="00115F58">
        <w:rPr>
          <w:sz w:val="24"/>
          <w:szCs w:val="24"/>
        </w:rPr>
        <w:t xml:space="preserve"> на стадии жизненного цикла «Наладка», реализованных в соответствии со стандартом МЭК 61850»</w:t>
      </w:r>
    </w:p>
    <w:p w14:paraId="0D6ADCE3" w14:textId="77777777" w:rsidR="00F77615" w:rsidRPr="00115F58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 w:rsidRPr="00115F58">
        <w:rPr>
          <w:sz w:val="24"/>
          <w:szCs w:val="24"/>
        </w:rPr>
        <w:t xml:space="preserve">5. Программа для ЭВМ «Сервис автоматизации проведения функциональных испытаний систем защиты и автоматического управления подстанций 35-220 </w:t>
      </w:r>
      <w:proofErr w:type="spellStart"/>
      <w:r w:rsidRPr="00115F58">
        <w:rPr>
          <w:sz w:val="24"/>
          <w:szCs w:val="24"/>
        </w:rPr>
        <w:t>кВ</w:t>
      </w:r>
      <w:proofErr w:type="spellEnd"/>
      <w:r w:rsidRPr="00115F58">
        <w:rPr>
          <w:sz w:val="24"/>
          <w:szCs w:val="24"/>
        </w:rPr>
        <w:t xml:space="preserve"> на стадии жизненного цикла «Проектирование», реализованных в соответствии со стандартом МЭК 61850»</w:t>
      </w:r>
    </w:p>
    <w:p w14:paraId="57A8BB9E" w14:textId="77777777" w:rsidR="00F77615" w:rsidRPr="00115F58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 w:rsidRPr="00115F58">
        <w:rPr>
          <w:sz w:val="24"/>
          <w:szCs w:val="24"/>
        </w:rPr>
        <w:t xml:space="preserve">6. Программа для ЭВМ «Сервис автоматизации проведения функциональных испытаний систем защиты и автоматического управления подстанций 35-220 </w:t>
      </w:r>
      <w:proofErr w:type="spellStart"/>
      <w:r w:rsidRPr="00115F58">
        <w:rPr>
          <w:sz w:val="24"/>
          <w:szCs w:val="24"/>
        </w:rPr>
        <w:t>кВ</w:t>
      </w:r>
      <w:proofErr w:type="spellEnd"/>
      <w:r w:rsidRPr="00115F58">
        <w:rPr>
          <w:sz w:val="24"/>
          <w:szCs w:val="24"/>
        </w:rPr>
        <w:t xml:space="preserve"> на стадии жизненного цикла «Эксплуатация», реализованных в соответствии со стандартом МЭК 61850»</w:t>
      </w:r>
    </w:p>
    <w:p w14:paraId="7F327D5A" w14:textId="77777777" w:rsidR="00F77615" w:rsidRDefault="00F77615" w:rsidP="00F77615">
      <w:pPr>
        <w:spacing w:line="276" w:lineRule="auto"/>
        <w:jc w:val="both"/>
        <w:rPr>
          <w:sz w:val="24"/>
          <w:szCs w:val="24"/>
        </w:rPr>
      </w:pPr>
    </w:p>
    <w:p w14:paraId="4EFFE78C" w14:textId="77777777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в рамках проекта осуществлен трансфер технологий – были заключены лицензионные договора на использование полученных ранее РИД.</w:t>
      </w:r>
    </w:p>
    <w:p w14:paraId="4A62B775" w14:textId="11CD55BC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Разработанное в рамках проекта решение формирует новый </w:t>
      </w:r>
      <w:r w:rsidRPr="00115F58">
        <w:rPr>
          <w:sz w:val="24"/>
          <w:szCs w:val="24"/>
        </w:rPr>
        <w:t xml:space="preserve">класс систем (сервисов), которые позволяют трансформировать существующие бизнес-процессы за счет применения методов </w:t>
      </w:r>
      <w:r w:rsidR="00DC5C20">
        <w:rPr>
          <w:sz w:val="24"/>
          <w:szCs w:val="24"/>
        </w:rPr>
        <w:t>искусственного интеллекта</w:t>
      </w:r>
      <w:r>
        <w:rPr>
          <w:sz w:val="24"/>
          <w:szCs w:val="24"/>
        </w:rPr>
        <w:t xml:space="preserve"> в электроэнергетике.</w:t>
      </w:r>
    </w:p>
    <w:p w14:paraId="4824D5ED" w14:textId="77777777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</w:p>
    <w:p w14:paraId="482FB772" w14:textId="77777777" w:rsidR="00F77615" w:rsidRDefault="00F77615" w:rsidP="00F77615">
      <w:pPr>
        <w:pStyle w:val="a6"/>
        <w:widowControl/>
        <w:numPr>
          <w:ilvl w:val="0"/>
          <w:numId w:val="20"/>
        </w:numPr>
        <w:spacing w:after="200" w:line="276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Проект «</w:t>
      </w:r>
      <w:r w:rsidRPr="006B76A0">
        <w:rPr>
          <w:sz w:val="24"/>
          <w:szCs w:val="24"/>
        </w:rPr>
        <w:t>Создание прототипа цифровой платформы для реализации сервисов для предприятий электроэнергетики</w:t>
      </w:r>
      <w:r>
        <w:rPr>
          <w:sz w:val="24"/>
          <w:szCs w:val="24"/>
        </w:rPr>
        <w:t>». За счет бюджетных средств по программе Приоритет-2030 – 4 500 000 руб.</w:t>
      </w:r>
      <w:r w:rsidRPr="006B76A0">
        <w:rPr>
          <w:sz w:val="24"/>
          <w:szCs w:val="24"/>
        </w:rPr>
        <w:t xml:space="preserve"> </w:t>
      </w:r>
    </w:p>
    <w:p w14:paraId="699D5BCA" w14:textId="77777777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проекта были приобретены 2 (два) сервера на базе процессоров Эльбрус, 8 (восемь) рабочих станций на базе процессоров Байкал, 4 коммутатора </w:t>
      </w:r>
      <w:r>
        <w:rPr>
          <w:sz w:val="24"/>
          <w:szCs w:val="24"/>
          <w:lang w:val="en-US"/>
        </w:rPr>
        <w:t>Ethernet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Элтекс</w:t>
      </w:r>
      <w:proofErr w:type="spellEnd"/>
      <w:r>
        <w:rPr>
          <w:sz w:val="24"/>
          <w:szCs w:val="24"/>
        </w:rPr>
        <w:t>, а также комплект отечественных операционных систем. Указанные программно-технические средства отечественных производителей формируют необходимую программно-аппаратную платформу для разработки и отладки новых цифровых сервисов для электроэнергетики.</w:t>
      </w:r>
    </w:p>
    <w:p w14:paraId="54D74A3E" w14:textId="77777777" w:rsidR="00F77615" w:rsidRDefault="00F77615" w:rsidP="00F7761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Проведен монтаж и наладка прототипа платформы, а также выполнены базовые тесты производительности.</w:t>
      </w:r>
    </w:p>
    <w:p w14:paraId="62482202" w14:textId="77777777" w:rsidR="00F77615" w:rsidRPr="005F5F07" w:rsidRDefault="00F77615" w:rsidP="00F77615">
      <w:pPr>
        <w:spacing w:line="276" w:lineRule="auto"/>
        <w:jc w:val="both"/>
        <w:rPr>
          <w:sz w:val="24"/>
          <w:szCs w:val="24"/>
        </w:rPr>
      </w:pPr>
    </w:p>
    <w:p w14:paraId="044D9FBD" w14:textId="77777777" w:rsidR="00F77615" w:rsidRPr="00115F58" w:rsidRDefault="00F77615" w:rsidP="00F77615">
      <w:pPr>
        <w:pStyle w:val="a6"/>
        <w:widowControl/>
        <w:numPr>
          <w:ilvl w:val="0"/>
          <w:numId w:val="20"/>
        </w:numPr>
        <w:spacing w:after="200" w:line="276" w:lineRule="auto"/>
        <w:ind w:left="0"/>
        <w:contextualSpacing/>
        <w:rPr>
          <w:sz w:val="24"/>
          <w:szCs w:val="24"/>
        </w:rPr>
      </w:pPr>
      <w:r w:rsidRPr="00115F58">
        <w:rPr>
          <w:sz w:val="24"/>
          <w:szCs w:val="24"/>
        </w:rPr>
        <w:t xml:space="preserve">Проект «Разработка программы ДПО «Разработка программного обеспечения и эксплуатация информационных систем» и проведение обучения не менее 40 студентов НИУ «МЭИ». За счет бюджетных средств по программе Приоритет-2030 – </w:t>
      </w:r>
      <w:r>
        <w:rPr>
          <w:sz w:val="24"/>
          <w:szCs w:val="24"/>
        </w:rPr>
        <w:t>1 518 063</w:t>
      </w:r>
      <w:r w:rsidRPr="00115F58">
        <w:rPr>
          <w:sz w:val="24"/>
          <w:szCs w:val="24"/>
        </w:rPr>
        <w:t xml:space="preserve"> руб. </w:t>
      </w:r>
    </w:p>
    <w:p w14:paraId="30F5D68D" w14:textId="77777777" w:rsidR="00F77615" w:rsidRDefault="00F77615" w:rsidP="00F7761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Выполненные в рамках стратегического проекта «Цифровая энергетика» работы позволили разработать и реализовать новую программу дополнительного профессионального образования «</w:t>
      </w:r>
      <w:r w:rsidRPr="005F5F07">
        <w:rPr>
          <w:sz w:val="24"/>
          <w:szCs w:val="24"/>
        </w:rPr>
        <w:t>Разработка программного обеспечения и эксплуатация информационных систем</w:t>
      </w:r>
      <w:r>
        <w:rPr>
          <w:sz w:val="24"/>
          <w:szCs w:val="24"/>
        </w:rPr>
        <w:t>» с присвоением квалификации «Программист».</w:t>
      </w:r>
    </w:p>
    <w:p w14:paraId="62349E3C" w14:textId="77777777" w:rsidR="00F77615" w:rsidRDefault="00F77615" w:rsidP="00F77615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новой программе ДПО в течение 2022 г. прошли обучение и успешно защитили ВКР 46 студентов НИУ «МЭИ».</w:t>
      </w:r>
    </w:p>
    <w:p w14:paraId="17A75AC9" w14:textId="77777777" w:rsidR="00F77615" w:rsidRDefault="00F77615" w:rsidP="00F77615">
      <w:pPr>
        <w:spacing w:line="276" w:lineRule="auto"/>
        <w:ind w:firstLine="360"/>
        <w:jc w:val="both"/>
        <w:rPr>
          <w:sz w:val="24"/>
          <w:szCs w:val="24"/>
        </w:rPr>
      </w:pPr>
    </w:p>
    <w:p w14:paraId="3DBD5595" w14:textId="29006645" w:rsidR="00D33633" w:rsidRDefault="004E452F" w:rsidP="002866D7">
      <w:pPr>
        <w:pStyle w:val="2"/>
      </w:pPr>
      <w:bookmarkStart w:id="21" w:name="_Toc127524241"/>
      <w:r w:rsidRPr="00252CFA">
        <w:t xml:space="preserve">Стратегический проект </w:t>
      </w:r>
      <w:r w:rsidR="00252CFA">
        <w:t>«</w:t>
      </w:r>
      <w:r w:rsidRPr="00252CFA">
        <w:t>Энергосбережение, электрификация (</w:t>
      </w:r>
      <w:proofErr w:type="spellStart"/>
      <w:r w:rsidRPr="00252CFA">
        <w:t>Power</w:t>
      </w:r>
      <w:proofErr w:type="spellEnd"/>
      <w:r w:rsidRPr="00252CFA">
        <w:t>-</w:t>
      </w:r>
      <w:proofErr w:type="spellStart"/>
      <w:r w:rsidRPr="00252CFA">
        <w:t>to</w:t>
      </w:r>
      <w:proofErr w:type="spellEnd"/>
      <w:r w:rsidRPr="00252CFA">
        <w:t xml:space="preserve">-X), снижение и мониторинг углеродного </w:t>
      </w:r>
      <w:r w:rsidR="00E35A5D" w:rsidRPr="00252CFA">
        <w:t>следа</w:t>
      </w:r>
      <w:r w:rsidR="00E35A5D">
        <w:t>»</w:t>
      </w:r>
      <w:r w:rsidR="00E35A5D" w:rsidRPr="00252CFA">
        <w:t xml:space="preserve"> (</w:t>
      </w:r>
      <w:r w:rsidR="00252CFA">
        <w:t>подана заявка на корректировку – изменение названия на</w:t>
      </w:r>
      <w:r w:rsidR="00D33633">
        <w:t xml:space="preserve"> «Климатическая трансформация энергетической отрасли»</w:t>
      </w:r>
      <w:r w:rsidR="00252CFA">
        <w:t>)</w:t>
      </w:r>
      <w:bookmarkEnd w:id="21"/>
    </w:p>
    <w:p w14:paraId="2C048162" w14:textId="77777777" w:rsidR="00D33633" w:rsidRPr="001D2D52" w:rsidRDefault="00D33633" w:rsidP="00A45824">
      <w:pPr>
        <w:spacing w:line="276" w:lineRule="auto"/>
        <w:rPr>
          <w:b/>
          <w:sz w:val="24"/>
          <w:szCs w:val="24"/>
        </w:rPr>
      </w:pPr>
    </w:p>
    <w:p w14:paraId="7DA3B00C" w14:textId="77777777" w:rsidR="004A2698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 w:rsidRPr="00993DB3">
        <w:rPr>
          <w:sz w:val="24"/>
          <w:szCs w:val="24"/>
        </w:rPr>
        <w:t xml:space="preserve">Уникальность стратегического проекта заключается в </w:t>
      </w:r>
      <w:r>
        <w:rPr>
          <w:sz w:val="24"/>
          <w:szCs w:val="24"/>
        </w:rPr>
        <w:t>акцентировании</w:t>
      </w:r>
      <w:r w:rsidRPr="00993DB3">
        <w:rPr>
          <w:sz w:val="24"/>
          <w:szCs w:val="24"/>
        </w:rPr>
        <w:t xml:space="preserve"> разрабатываемых в нем </w:t>
      </w:r>
      <w:r>
        <w:rPr>
          <w:sz w:val="24"/>
          <w:szCs w:val="24"/>
        </w:rPr>
        <w:t xml:space="preserve">моделей </w:t>
      </w:r>
      <w:r w:rsidRPr="00993DB3">
        <w:rPr>
          <w:sz w:val="24"/>
          <w:szCs w:val="24"/>
        </w:rPr>
        <w:t xml:space="preserve">и методик </w:t>
      </w:r>
      <w:r>
        <w:rPr>
          <w:sz w:val="24"/>
          <w:szCs w:val="24"/>
        </w:rPr>
        <w:t>на</w:t>
      </w:r>
      <w:r w:rsidRPr="00993DB3">
        <w:rPr>
          <w:sz w:val="24"/>
          <w:szCs w:val="24"/>
        </w:rPr>
        <w:t xml:space="preserve"> создани</w:t>
      </w:r>
      <w:r>
        <w:rPr>
          <w:sz w:val="24"/>
          <w:szCs w:val="24"/>
        </w:rPr>
        <w:t>е</w:t>
      </w:r>
      <w:r w:rsidRPr="00993DB3">
        <w:rPr>
          <w:sz w:val="24"/>
          <w:szCs w:val="24"/>
        </w:rPr>
        <w:t xml:space="preserve"> основы для разработки нормативной базы, направленной на стимулирование внедрения российских </w:t>
      </w:r>
      <w:proofErr w:type="spellStart"/>
      <w:r w:rsidRPr="00993DB3">
        <w:rPr>
          <w:sz w:val="24"/>
          <w:szCs w:val="24"/>
        </w:rPr>
        <w:t>энергоэффективных</w:t>
      </w:r>
      <w:proofErr w:type="spellEnd"/>
      <w:r w:rsidRPr="00993DB3">
        <w:rPr>
          <w:sz w:val="24"/>
          <w:szCs w:val="24"/>
        </w:rPr>
        <w:t xml:space="preserve"> и </w:t>
      </w:r>
      <w:proofErr w:type="spellStart"/>
      <w:r w:rsidRPr="00993DB3">
        <w:rPr>
          <w:sz w:val="24"/>
          <w:szCs w:val="24"/>
        </w:rPr>
        <w:t>низкоуглеродных</w:t>
      </w:r>
      <w:proofErr w:type="spellEnd"/>
      <w:r>
        <w:rPr>
          <w:sz w:val="24"/>
          <w:szCs w:val="24"/>
        </w:rPr>
        <w:t xml:space="preserve"> разработок, обеспечивающих реинжиниринг и </w:t>
      </w:r>
      <w:proofErr w:type="spellStart"/>
      <w:r>
        <w:rPr>
          <w:sz w:val="24"/>
          <w:szCs w:val="24"/>
        </w:rPr>
        <w:t>импортозамещение</w:t>
      </w:r>
      <w:proofErr w:type="spellEnd"/>
      <w:r>
        <w:rPr>
          <w:sz w:val="24"/>
          <w:szCs w:val="24"/>
        </w:rPr>
        <w:t xml:space="preserve"> на всех стадиях производства, передачи и распределения энергии.</w:t>
      </w:r>
    </w:p>
    <w:p w14:paraId="0BA5BFCA" w14:textId="77777777" w:rsidR="004A2698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при взаимодействии в части формирования приоритетных направлений исследований, создании и организации работы </w:t>
      </w:r>
      <w:proofErr w:type="spellStart"/>
      <w:r>
        <w:rPr>
          <w:sz w:val="24"/>
          <w:szCs w:val="24"/>
        </w:rPr>
        <w:t>межкафедральных</w:t>
      </w:r>
      <w:proofErr w:type="spellEnd"/>
      <w:r>
        <w:rPr>
          <w:sz w:val="24"/>
          <w:szCs w:val="24"/>
        </w:rPr>
        <w:t xml:space="preserve"> научных коллективов с такими политиками, как: научно-исследовательская, в области инноваций и коммерциализации деятельности, в области устойчивого развития, достигнуты следующие научные результаты:</w:t>
      </w:r>
    </w:p>
    <w:p w14:paraId="70BB4C92" w14:textId="77777777" w:rsidR="004A2698" w:rsidRDefault="004A2698" w:rsidP="004A2698">
      <w:pPr>
        <w:pStyle w:val="a6"/>
        <w:widowControl/>
        <w:numPr>
          <w:ilvl w:val="0"/>
          <w:numId w:val="13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130E31">
        <w:rPr>
          <w:sz w:val="24"/>
          <w:szCs w:val="24"/>
        </w:rPr>
        <w:t>Разработано технико-экономическое обоснование новых технологических показателей и перечня наилучших доступных технологий для информационно-технического справочника ИТС НДТ 38 «Сжигание топлива на крупных установках в целях производства энергии», которое является основой для нормативно-технического документа, стимулирующего переход объектов тепловой генерации на наилучшие доступные технологии и снижение негативного воздействия энергетической отрасли на атмосферный воздух.</w:t>
      </w:r>
      <w:r>
        <w:rPr>
          <w:sz w:val="24"/>
          <w:szCs w:val="24"/>
        </w:rPr>
        <w:t xml:space="preserve"> </w:t>
      </w:r>
    </w:p>
    <w:p w14:paraId="5C7572FA" w14:textId="44229FE3" w:rsidR="004A2698" w:rsidRDefault="004A2698" w:rsidP="004A2698">
      <w:pPr>
        <w:pStyle w:val="a6"/>
        <w:widowControl/>
        <w:numPr>
          <w:ilvl w:val="0"/>
          <w:numId w:val="13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5A2710">
        <w:rPr>
          <w:sz w:val="24"/>
          <w:szCs w:val="24"/>
        </w:rPr>
        <w:t>Разработана комплексная методика расчета углеродного следа, учитывающая как углеродный след от систем жизнеобеспечения регионов и населения, так и поглощающую способность зеленых насаждений. Разработанная методика необходима для создания системы углеродного регулирования в странах СНГ и повышения конкурентоспособности российской продукции на мировом рынке и позволяет проводить оценку эффективности технологических и управленческих решений, направленных на декарбонизацию экономики. В продолжение данно</w:t>
      </w:r>
      <w:r w:rsidR="00DC5C20">
        <w:rPr>
          <w:sz w:val="24"/>
          <w:szCs w:val="24"/>
        </w:rPr>
        <w:t>й работы</w:t>
      </w:r>
      <w:r w:rsidRPr="005A2710">
        <w:rPr>
          <w:sz w:val="24"/>
          <w:szCs w:val="24"/>
        </w:rPr>
        <w:t xml:space="preserve"> </w:t>
      </w:r>
      <w:r w:rsidR="00DC5C20">
        <w:rPr>
          <w:sz w:val="24"/>
          <w:szCs w:val="24"/>
        </w:rPr>
        <w:t>У</w:t>
      </w:r>
      <w:r w:rsidRPr="005A2710">
        <w:rPr>
          <w:sz w:val="24"/>
          <w:szCs w:val="24"/>
        </w:rPr>
        <w:t xml:space="preserve">ниверситетом запланирован комплекс исследований, направленных на создание </w:t>
      </w:r>
      <w:proofErr w:type="spellStart"/>
      <w:r w:rsidRPr="005A2710">
        <w:rPr>
          <w:sz w:val="24"/>
          <w:szCs w:val="24"/>
        </w:rPr>
        <w:t>программно</w:t>
      </w:r>
      <w:proofErr w:type="spellEnd"/>
      <w:r w:rsidRPr="005A2710">
        <w:rPr>
          <w:sz w:val="24"/>
          <w:szCs w:val="24"/>
        </w:rPr>
        <w:t>–технологической платформы для мониторинга углеродного следа.</w:t>
      </w:r>
    </w:p>
    <w:p w14:paraId="20C8B711" w14:textId="77777777" w:rsidR="004A2698" w:rsidRPr="005A2710" w:rsidRDefault="004A2698" w:rsidP="004A2698">
      <w:pPr>
        <w:pStyle w:val="a6"/>
        <w:widowControl/>
        <w:numPr>
          <w:ilvl w:val="0"/>
          <w:numId w:val="13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5A2710">
        <w:rPr>
          <w:sz w:val="24"/>
          <w:szCs w:val="24"/>
        </w:rPr>
        <w:t xml:space="preserve">Разработан демонстратор тягового инвертора для высокоскоростных транспортных средств (аэротакси) с повышенными удельными мощностными характеристиками. Разработанный макет тягового инвертора позволяет проводить исследования по разработке систем управления тяговыми электроприводами и демонстрацию технологий для потенциальных заказчиков. Во всех примененных в проекте решениях исследователям удалось достичь </w:t>
      </w:r>
      <w:proofErr w:type="spellStart"/>
      <w:r w:rsidRPr="005A2710">
        <w:rPr>
          <w:sz w:val="24"/>
          <w:szCs w:val="24"/>
        </w:rPr>
        <w:t>импортонезависимости</w:t>
      </w:r>
      <w:proofErr w:type="spellEnd"/>
      <w:r w:rsidRPr="005A2710">
        <w:rPr>
          <w:sz w:val="24"/>
          <w:szCs w:val="24"/>
        </w:rPr>
        <w:t>. Данный проект реализуется в рамках запланированной серии исследований по разработке теории построения водородных гибридных электрических трансмиссий летательных аппаратов и создание наземного демонстратора для отработки решений</w:t>
      </w:r>
      <w:r w:rsidRPr="005A2710">
        <w:rPr>
          <w:b/>
          <w:bCs/>
        </w:rPr>
        <w:t>.</w:t>
      </w:r>
    </w:p>
    <w:p w14:paraId="4F23BD46" w14:textId="77777777" w:rsidR="004A2698" w:rsidRDefault="004A2698" w:rsidP="004A2698">
      <w:pPr>
        <w:pStyle w:val="a6"/>
        <w:widowControl/>
        <w:numPr>
          <w:ilvl w:val="0"/>
          <w:numId w:val="13"/>
        </w:numPr>
        <w:spacing w:line="276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Созданы </w:t>
      </w:r>
      <w:r w:rsidRPr="00862E81">
        <w:rPr>
          <w:sz w:val="24"/>
          <w:szCs w:val="24"/>
        </w:rPr>
        <w:t>методика определения электрических нагрузок общественных зданий различного назначения</w:t>
      </w:r>
      <w:r>
        <w:rPr>
          <w:sz w:val="24"/>
          <w:szCs w:val="24"/>
        </w:rPr>
        <w:t xml:space="preserve"> и м</w:t>
      </w:r>
      <w:r w:rsidRPr="00862E81">
        <w:rPr>
          <w:sz w:val="24"/>
          <w:szCs w:val="24"/>
        </w:rPr>
        <w:t>одель электропотребления жилых зданий систем электроснабжения городов</w:t>
      </w:r>
      <w:r>
        <w:rPr>
          <w:sz w:val="24"/>
          <w:szCs w:val="24"/>
        </w:rPr>
        <w:t xml:space="preserve">, внедрение которых </w:t>
      </w:r>
      <w:r w:rsidRPr="00862E81">
        <w:rPr>
          <w:sz w:val="24"/>
          <w:szCs w:val="24"/>
        </w:rPr>
        <w:t>направлен</w:t>
      </w:r>
      <w:r>
        <w:rPr>
          <w:sz w:val="24"/>
          <w:szCs w:val="24"/>
        </w:rPr>
        <w:t>о</w:t>
      </w:r>
      <w:r w:rsidRPr="00862E81">
        <w:rPr>
          <w:sz w:val="24"/>
          <w:szCs w:val="24"/>
        </w:rPr>
        <w:t xml:space="preserve"> на обеспечение точного определения расчетных электрических нагрузок зданий без проведения объемных расчетов</w:t>
      </w:r>
      <w:r>
        <w:rPr>
          <w:sz w:val="24"/>
          <w:szCs w:val="24"/>
        </w:rPr>
        <w:t xml:space="preserve"> и</w:t>
      </w:r>
      <w:r w:rsidRPr="00862E81">
        <w:rPr>
          <w:sz w:val="24"/>
          <w:szCs w:val="24"/>
        </w:rPr>
        <w:t xml:space="preserve"> повыш</w:t>
      </w:r>
      <w:r>
        <w:rPr>
          <w:sz w:val="24"/>
          <w:szCs w:val="24"/>
        </w:rPr>
        <w:t>ение</w:t>
      </w:r>
      <w:r w:rsidRPr="00862E81">
        <w:rPr>
          <w:sz w:val="24"/>
          <w:szCs w:val="24"/>
        </w:rPr>
        <w:t xml:space="preserve"> энергетическ</w:t>
      </w:r>
      <w:r>
        <w:rPr>
          <w:sz w:val="24"/>
          <w:szCs w:val="24"/>
        </w:rPr>
        <w:t>ой</w:t>
      </w:r>
      <w:r w:rsidRPr="00862E81">
        <w:rPr>
          <w:sz w:val="24"/>
          <w:szCs w:val="24"/>
        </w:rPr>
        <w:t xml:space="preserve"> и экономическ</w:t>
      </w:r>
      <w:r>
        <w:rPr>
          <w:sz w:val="24"/>
          <w:szCs w:val="24"/>
        </w:rPr>
        <w:t>ой</w:t>
      </w:r>
      <w:r w:rsidRPr="00862E81">
        <w:rPr>
          <w:sz w:val="24"/>
          <w:szCs w:val="24"/>
        </w:rPr>
        <w:t xml:space="preserve"> эффективност</w:t>
      </w:r>
      <w:r>
        <w:rPr>
          <w:sz w:val="24"/>
          <w:szCs w:val="24"/>
        </w:rPr>
        <w:t>и</w:t>
      </w:r>
      <w:r w:rsidRPr="00862E81">
        <w:rPr>
          <w:sz w:val="24"/>
          <w:szCs w:val="24"/>
        </w:rPr>
        <w:t xml:space="preserve"> систем электроснабжения городов.</w:t>
      </w:r>
    </w:p>
    <w:p w14:paraId="292105D1" w14:textId="77777777" w:rsidR="004A2698" w:rsidRDefault="004A2698" w:rsidP="004A2698">
      <w:pPr>
        <w:pStyle w:val="a6"/>
        <w:widowControl/>
        <w:numPr>
          <w:ilvl w:val="0"/>
          <w:numId w:val="13"/>
        </w:numPr>
        <w:spacing w:line="276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Разработана 3D модель</w:t>
      </w:r>
      <w:r w:rsidRPr="0094257E">
        <w:rPr>
          <w:sz w:val="24"/>
          <w:szCs w:val="24"/>
        </w:rPr>
        <w:t xml:space="preserve"> </w:t>
      </w:r>
      <w:proofErr w:type="spellStart"/>
      <w:r w:rsidRPr="0094257E">
        <w:rPr>
          <w:sz w:val="24"/>
          <w:szCs w:val="24"/>
        </w:rPr>
        <w:t>энергоэффективной</w:t>
      </w:r>
      <w:proofErr w:type="spellEnd"/>
      <w:r w:rsidRPr="0094257E">
        <w:rPr>
          <w:sz w:val="24"/>
          <w:szCs w:val="24"/>
        </w:rPr>
        <w:t xml:space="preserve"> плавильной печи, реализующей технологию погружного сжигания </w:t>
      </w:r>
      <w:proofErr w:type="spellStart"/>
      <w:r w:rsidRPr="0094257E">
        <w:rPr>
          <w:sz w:val="24"/>
          <w:szCs w:val="24"/>
        </w:rPr>
        <w:t>экологичного</w:t>
      </w:r>
      <w:proofErr w:type="spellEnd"/>
      <w:r w:rsidRPr="0094257E">
        <w:rPr>
          <w:sz w:val="24"/>
          <w:szCs w:val="24"/>
        </w:rPr>
        <w:t xml:space="preserve"> </w:t>
      </w:r>
      <w:proofErr w:type="spellStart"/>
      <w:r w:rsidRPr="0094257E">
        <w:rPr>
          <w:sz w:val="24"/>
          <w:szCs w:val="24"/>
        </w:rPr>
        <w:t>энергоэффективного</w:t>
      </w:r>
      <w:proofErr w:type="spellEnd"/>
      <w:r w:rsidRPr="0094257E">
        <w:rPr>
          <w:sz w:val="24"/>
          <w:szCs w:val="24"/>
        </w:rPr>
        <w:t xml:space="preserve"> топлива (</w:t>
      </w:r>
      <w:proofErr w:type="spellStart"/>
      <w:r w:rsidRPr="0094257E">
        <w:rPr>
          <w:sz w:val="24"/>
          <w:szCs w:val="24"/>
        </w:rPr>
        <w:t>сажеводородной</w:t>
      </w:r>
      <w:proofErr w:type="spellEnd"/>
      <w:r w:rsidRPr="0094257E">
        <w:rPr>
          <w:sz w:val="24"/>
          <w:szCs w:val="24"/>
        </w:rPr>
        <w:t xml:space="preserve"> смеси), а также принцип непрерывного процесса дегазации расплавов.</w:t>
      </w:r>
      <w:r w:rsidRPr="00F80F38">
        <w:rPr>
          <w:sz w:val="24"/>
          <w:szCs w:val="24"/>
        </w:rPr>
        <w:t xml:space="preserve"> Внедрение полученных результатов позволит увели</w:t>
      </w:r>
      <w:r>
        <w:rPr>
          <w:sz w:val="24"/>
          <w:szCs w:val="24"/>
        </w:rPr>
        <w:t>чи</w:t>
      </w:r>
      <w:r w:rsidRPr="00F80F38">
        <w:rPr>
          <w:sz w:val="24"/>
          <w:szCs w:val="24"/>
        </w:rPr>
        <w:t xml:space="preserve">ть производительности плавильных печей и снизить </w:t>
      </w:r>
      <w:proofErr w:type="spellStart"/>
      <w:r w:rsidRPr="00F80F38">
        <w:rPr>
          <w:sz w:val="24"/>
          <w:szCs w:val="24"/>
        </w:rPr>
        <w:t>энергозатраты</w:t>
      </w:r>
      <w:proofErr w:type="spellEnd"/>
      <w:r>
        <w:rPr>
          <w:sz w:val="24"/>
          <w:szCs w:val="24"/>
        </w:rPr>
        <w:t>, обеспечивая таким образом снижение углеродного следа металлургической отрасли.</w:t>
      </w:r>
    </w:p>
    <w:p w14:paraId="72E8DF2A" w14:textId="77777777" w:rsidR="004A2698" w:rsidRDefault="004A2698" w:rsidP="004A2698">
      <w:pPr>
        <w:pStyle w:val="a6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Реализация Политики в области устойчивого развития и Образовательной политики обеспечила кадровые и научно-методические ресурсы для разработки следующих программ переподготовки, позволяющих получить обучающимся дополнительную квалификацию и стимулировать формирование</w:t>
      </w:r>
      <w:r w:rsidRPr="006F61AA"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компетенций в области</w:t>
      </w:r>
      <w:r w:rsidRPr="006F61AA">
        <w:rPr>
          <w:sz w:val="24"/>
          <w:szCs w:val="24"/>
        </w:rPr>
        <w:t xml:space="preserve"> </w:t>
      </w:r>
      <w:r>
        <w:rPr>
          <w:sz w:val="24"/>
          <w:szCs w:val="24"/>
        </w:rPr>
        <w:t>устойчивого развития:</w:t>
      </w:r>
    </w:p>
    <w:p w14:paraId="6AC64FF5" w14:textId="77777777" w:rsidR="004A2698" w:rsidRDefault="004A2698" w:rsidP="004A2698">
      <w:pPr>
        <w:pStyle w:val="a6"/>
        <w:widowControl/>
        <w:numPr>
          <w:ilvl w:val="0"/>
          <w:numId w:val="1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безопасность»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магистратуры;</w:t>
      </w:r>
    </w:p>
    <w:p w14:paraId="54F65407" w14:textId="77777777" w:rsidR="004A2698" w:rsidRDefault="004A2698" w:rsidP="004A2698">
      <w:pPr>
        <w:pStyle w:val="a6"/>
        <w:widowControl/>
        <w:numPr>
          <w:ilvl w:val="0"/>
          <w:numId w:val="1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Pr="005A17D8">
        <w:rPr>
          <w:sz w:val="24"/>
          <w:szCs w:val="24"/>
        </w:rPr>
        <w:t>Управление экологической безопасностью и снижение углеродного следа</w:t>
      </w:r>
      <w:r>
        <w:rPr>
          <w:sz w:val="24"/>
          <w:szCs w:val="24"/>
        </w:rPr>
        <w:t>» для магистратуры.</w:t>
      </w:r>
    </w:p>
    <w:p w14:paraId="09026B49" w14:textId="77777777" w:rsidR="004A2698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 w:rsidRPr="00E0631A">
        <w:rPr>
          <w:sz w:val="24"/>
          <w:szCs w:val="24"/>
        </w:rPr>
        <w:t>Также в рамках стратегического проекта разработаны и реализованы следующие программы стажировок</w:t>
      </w:r>
      <w:r>
        <w:rPr>
          <w:sz w:val="24"/>
          <w:szCs w:val="24"/>
        </w:rPr>
        <w:t>, обеспечивающие межвузовское взаимодействие</w:t>
      </w:r>
      <w:r w:rsidRPr="00E0631A">
        <w:rPr>
          <w:sz w:val="24"/>
          <w:szCs w:val="24"/>
        </w:rPr>
        <w:t>:</w:t>
      </w:r>
    </w:p>
    <w:p w14:paraId="3CDA81B9" w14:textId="77777777" w:rsidR="004A2698" w:rsidRPr="006F61AA" w:rsidRDefault="004A2698" w:rsidP="004A2698">
      <w:pPr>
        <w:pStyle w:val="a6"/>
        <w:widowControl/>
        <w:numPr>
          <w:ilvl w:val="0"/>
          <w:numId w:val="11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F61AA">
        <w:rPr>
          <w:sz w:val="24"/>
          <w:szCs w:val="24"/>
        </w:rPr>
        <w:t>стажировка для магистров УГНТУ по программе «Климатическая трансформация энергетики»;</w:t>
      </w:r>
    </w:p>
    <w:p w14:paraId="25AF6482" w14:textId="77777777" w:rsidR="004A2698" w:rsidRDefault="004A2698" w:rsidP="004A2698">
      <w:pPr>
        <w:pStyle w:val="a6"/>
        <w:widowControl/>
        <w:numPr>
          <w:ilvl w:val="0"/>
          <w:numId w:val="11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6F61AA">
        <w:rPr>
          <w:sz w:val="24"/>
          <w:szCs w:val="24"/>
        </w:rPr>
        <w:t xml:space="preserve">стажировка для научно-педагогических работников КГЭУ по программе «Управление </w:t>
      </w:r>
      <w:proofErr w:type="spellStart"/>
      <w:r w:rsidRPr="006F61AA">
        <w:rPr>
          <w:sz w:val="24"/>
          <w:szCs w:val="24"/>
        </w:rPr>
        <w:t>техносферной</w:t>
      </w:r>
      <w:proofErr w:type="spellEnd"/>
      <w:r w:rsidRPr="006F61AA">
        <w:rPr>
          <w:sz w:val="24"/>
          <w:szCs w:val="24"/>
        </w:rPr>
        <w:t xml:space="preserve"> безопасностью».</w:t>
      </w:r>
    </w:p>
    <w:p w14:paraId="54AFA1F2" w14:textId="77777777" w:rsidR="004A2698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 w:rsidRPr="00317831">
        <w:rPr>
          <w:sz w:val="24"/>
          <w:szCs w:val="24"/>
        </w:rPr>
        <w:t>Для повышения уровня социальной и экологической ответственности обучающихся при взаимодействии с Политикой в области устойчивого развития и Молодежной политикой был организован и проведен Круглый стол для молодежи «Климаторегулирующие функции лесов: проблемы и перспективы».</w:t>
      </w:r>
    </w:p>
    <w:p w14:paraId="70E4AF22" w14:textId="21234DCF" w:rsidR="004A2698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</w:t>
      </w:r>
      <w:r w:rsidRPr="00665908">
        <w:rPr>
          <w:sz w:val="24"/>
          <w:szCs w:val="24"/>
        </w:rPr>
        <w:t>овышения компетенций сотрудников</w:t>
      </w:r>
      <w:r>
        <w:rPr>
          <w:sz w:val="24"/>
          <w:szCs w:val="24"/>
        </w:rPr>
        <w:t xml:space="preserve"> </w:t>
      </w:r>
      <w:r w:rsidR="00DC5C20">
        <w:rPr>
          <w:sz w:val="24"/>
          <w:szCs w:val="24"/>
        </w:rPr>
        <w:t>У</w:t>
      </w:r>
      <w:r>
        <w:rPr>
          <w:sz w:val="24"/>
          <w:szCs w:val="24"/>
        </w:rPr>
        <w:t xml:space="preserve">ниверситета </w:t>
      </w:r>
      <w:r w:rsidRPr="00665908">
        <w:rPr>
          <w:sz w:val="24"/>
          <w:szCs w:val="24"/>
        </w:rPr>
        <w:t xml:space="preserve">в области оценки углеродного следа и </w:t>
      </w:r>
      <w:r>
        <w:rPr>
          <w:sz w:val="24"/>
          <w:szCs w:val="24"/>
        </w:rPr>
        <w:t>развития</w:t>
      </w:r>
      <w:r w:rsidRPr="00665908">
        <w:rPr>
          <w:sz w:val="24"/>
          <w:szCs w:val="24"/>
        </w:rPr>
        <w:t xml:space="preserve"> межвузовской кооперации и взаимодействия с научными организациями</w:t>
      </w:r>
      <w:r>
        <w:rPr>
          <w:sz w:val="24"/>
          <w:szCs w:val="24"/>
        </w:rPr>
        <w:t xml:space="preserve"> открыта новая секция «</w:t>
      </w:r>
      <w:r w:rsidRPr="00665908">
        <w:rPr>
          <w:sz w:val="24"/>
          <w:szCs w:val="24"/>
        </w:rPr>
        <w:t>Снижение углеродного следа и охрана окружающей среды</w:t>
      </w:r>
      <w:r>
        <w:rPr>
          <w:sz w:val="24"/>
          <w:szCs w:val="24"/>
        </w:rPr>
        <w:t>»</w:t>
      </w:r>
      <w:r w:rsidRPr="00665908">
        <w:rPr>
          <w:sz w:val="24"/>
          <w:szCs w:val="24"/>
        </w:rPr>
        <w:t xml:space="preserve"> в рамках Всероссийской конфер</w:t>
      </w:r>
      <w:r>
        <w:rPr>
          <w:sz w:val="24"/>
          <w:szCs w:val="24"/>
        </w:rPr>
        <w:t>енции с международным участием «Энергосбережение - т</w:t>
      </w:r>
      <w:r w:rsidRPr="00665908">
        <w:rPr>
          <w:sz w:val="24"/>
          <w:szCs w:val="24"/>
        </w:rPr>
        <w:t>е</w:t>
      </w:r>
      <w:r>
        <w:rPr>
          <w:sz w:val="24"/>
          <w:szCs w:val="24"/>
        </w:rPr>
        <w:t>о</w:t>
      </w:r>
      <w:r w:rsidRPr="00665908">
        <w:rPr>
          <w:sz w:val="24"/>
          <w:szCs w:val="24"/>
        </w:rPr>
        <w:t>рия и практика</w:t>
      </w:r>
      <w:r>
        <w:rPr>
          <w:sz w:val="24"/>
          <w:szCs w:val="24"/>
        </w:rPr>
        <w:t>».</w:t>
      </w:r>
    </w:p>
    <w:p w14:paraId="101F8C9D" w14:textId="77777777" w:rsidR="004A2698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стратегического проекта в 2022 году достигнуты следующие показатели:</w:t>
      </w:r>
    </w:p>
    <w:p w14:paraId="25620DD2" w14:textId="77777777" w:rsidR="004A2698" w:rsidRPr="004A26B1" w:rsidRDefault="004A2698" w:rsidP="004A2698">
      <w:pPr>
        <w:pStyle w:val="a6"/>
        <w:widowControl/>
        <w:numPr>
          <w:ilvl w:val="0"/>
          <w:numId w:val="14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A26B1">
        <w:rPr>
          <w:sz w:val="24"/>
          <w:szCs w:val="24"/>
        </w:rPr>
        <w:t xml:space="preserve">численность лиц, прошедших обучение по дополнительным образовательным программам в </w:t>
      </w:r>
      <w:r>
        <w:rPr>
          <w:sz w:val="24"/>
          <w:szCs w:val="24"/>
        </w:rPr>
        <w:t>У</w:t>
      </w:r>
      <w:r w:rsidRPr="004A26B1">
        <w:rPr>
          <w:sz w:val="24"/>
          <w:szCs w:val="24"/>
        </w:rPr>
        <w:t>ниверситете: 150 человек;</w:t>
      </w:r>
    </w:p>
    <w:p w14:paraId="3DB90044" w14:textId="77777777" w:rsidR="004A2698" w:rsidRPr="004A26B1" w:rsidRDefault="004A2698" w:rsidP="004A2698">
      <w:pPr>
        <w:pStyle w:val="a6"/>
        <w:widowControl/>
        <w:numPr>
          <w:ilvl w:val="0"/>
          <w:numId w:val="14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A26B1">
        <w:rPr>
          <w:sz w:val="24"/>
          <w:szCs w:val="24"/>
        </w:rPr>
        <w:t>количество реализованных проектов – 12;</w:t>
      </w:r>
    </w:p>
    <w:p w14:paraId="7D4BF569" w14:textId="77777777" w:rsidR="004A2698" w:rsidRPr="004A26B1" w:rsidRDefault="004A2698" w:rsidP="004A2698">
      <w:pPr>
        <w:pStyle w:val="a6"/>
        <w:widowControl/>
        <w:numPr>
          <w:ilvl w:val="0"/>
          <w:numId w:val="14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A26B1">
        <w:rPr>
          <w:sz w:val="24"/>
          <w:szCs w:val="24"/>
        </w:rPr>
        <w:t>объем НИОКР -  9,8 млн. рублей;</w:t>
      </w:r>
    </w:p>
    <w:p w14:paraId="6612ACA3" w14:textId="77777777" w:rsidR="004A2698" w:rsidRPr="004A26B1" w:rsidRDefault="004A2698" w:rsidP="004A2698">
      <w:pPr>
        <w:pStyle w:val="a6"/>
        <w:widowControl/>
        <w:numPr>
          <w:ilvl w:val="0"/>
          <w:numId w:val="14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A26B1">
        <w:rPr>
          <w:sz w:val="24"/>
          <w:szCs w:val="24"/>
        </w:rPr>
        <w:t>количество обучающихся по очной форме, получивших дополнительную бесплатную квалификацию – 66 человек;</w:t>
      </w:r>
    </w:p>
    <w:p w14:paraId="7575CDD7" w14:textId="77777777" w:rsidR="004A2698" w:rsidRPr="004A26B1" w:rsidRDefault="004A2698" w:rsidP="004A2698">
      <w:pPr>
        <w:pStyle w:val="a6"/>
        <w:widowControl/>
        <w:numPr>
          <w:ilvl w:val="0"/>
          <w:numId w:val="14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A26B1">
        <w:rPr>
          <w:sz w:val="24"/>
          <w:szCs w:val="24"/>
        </w:rPr>
        <w:t>количество публикаций в изданиях, индексируемых в международных базах данных, или входящих в перечень ВАК – 6;</w:t>
      </w:r>
    </w:p>
    <w:p w14:paraId="4366AF23" w14:textId="77777777" w:rsidR="004A2698" w:rsidRDefault="004A2698" w:rsidP="004A2698">
      <w:pPr>
        <w:pStyle w:val="a6"/>
        <w:widowControl/>
        <w:numPr>
          <w:ilvl w:val="0"/>
          <w:numId w:val="14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4A26B1">
        <w:rPr>
          <w:sz w:val="24"/>
          <w:szCs w:val="24"/>
        </w:rPr>
        <w:t>количество заявок на получение охранных документов на результаты интеллектуальной деятельности – 3.</w:t>
      </w:r>
    </w:p>
    <w:p w14:paraId="6710B2ED" w14:textId="55599945" w:rsidR="00D33633" w:rsidRPr="005E44C9" w:rsidRDefault="004A2698" w:rsidP="004A2698">
      <w:pPr>
        <w:spacing w:line="276" w:lineRule="auto"/>
        <w:ind w:firstLine="709"/>
        <w:jc w:val="both"/>
        <w:rPr>
          <w:sz w:val="24"/>
          <w:szCs w:val="24"/>
        </w:rPr>
      </w:pPr>
      <w:r w:rsidRPr="005E44C9">
        <w:rPr>
          <w:sz w:val="24"/>
          <w:szCs w:val="24"/>
        </w:rPr>
        <w:t>При реализации страт</w:t>
      </w:r>
      <w:r>
        <w:rPr>
          <w:sz w:val="24"/>
          <w:szCs w:val="24"/>
        </w:rPr>
        <w:t xml:space="preserve">егического </w:t>
      </w:r>
      <w:r w:rsidRPr="005E44C9">
        <w:rPr>
          <w:sz w:val="24"/>
          <w:szCs w:val="24"/>
        </w:rPr>
        <w:t>проекта была выявлена необходимость внесения корректировок в название и основные цели страт</w:t>
      </w:r>
      <w:r>
        <w:rPr>
          <w:sz w:val="24"/>
          <w:szCs w:val="24"/>
        </w:rPr>
        <w:t xml:space="preserve">егического </w:t>
      </w:r>
      <w:r w:rsidRPr="005E44C9">
        <w:rPr>
          <w:sz w:val="24"/>
          <w:szCs w:val="24"/>
        </w:rPr>
        <w:t>проекта, котор</w:t>
      </w:r>
      <w:r>
        <w:rPr>
          <w:sz w:val="24"/>
          <w:szCs w:val="24"/>
        </w:rPr>
        <w:t>ые</w:t>
      </w:r>
      <w:r w:rsidRPr="005E44C9">
        <w:rPr>
          <w:sz w:val="24"/>
          <w:szCs w:val="24"/>
        </w:rPr>
        <w:t xml:space="preserve"> отражен</w:t>
      </w:r>
      <w:r>
        <w:rPr>
          <w:sz w:val="24"/>
          <w:szCs w:val="24"/>
        </w:rPr>
        <w:t>ы</w:t>
      </w:r>
      <w:r w:rsidRPr="005E44C9">
        <w:rPr>
          <w:sz w:val="24"/>
          <w:szCs w:val="24"/>
        </w:rPr>
        <w:t xml:space="preserve"> в соответствующей форме.</w:t>
      </w:r>
      <w:r w:rsidR="00D33633" w:rsidRPr="005E44C9">
        <w:rPr>
          <w:sz w:val="24"/>
          <w:szCs w:val="24"/>
        </w:rPr>
        <w:t xml:space="preserve"> </w:t>
      </w:r>
    </w:p>
    <w:p w14:paraId="2803F8B2" w14:textId="77777777" w:rsidR="002866D7" w:rsidRDefault="002866D7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57D179A4" w14:textId="77777777" w:rsidR="00A95419" w:rsidRDefault="00A95419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55BE4E4A" w14:textId="6FD3CF38" w:rsidR="00A95419" w:rsidRPr="00A95419" w:rsidRDefault="00A95419" w:rsidP="00A95419">
      <w:pPr>
        <w:pStyle w:val="1"/>
      </w:pPr>
      <w:bookmarkStart w:id="22" w:name="_Toc127524242"/>
      <w:r w:rsidRPr="00A95419">
        <w:t>Информация о проблемах, выявленных при реализации программы развития университета по направлениям (политикам) и стратегическим проектам в отчетном периоде</w:t>
      </w:r>
      <w:bookmarkEnd w:id="22"/>
    </w:p>
    <w:p w14:paraId="677F6B3B" w14:textId="77777777" w:rsidR="00A95419" w:rsidRDefault="00A95419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6FB7F760" w14:textId="34BA6255" w:rsidR="00112C6F" w:rsidRDefault="00112C6F" w:rsidP="00112C6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Проблемы, выявленные при реализации политики управления человеческим капиталом:</w:t>
      </w:r>
    </w:p>
    <w:p w14:paraId="7F9A1FF2" w14:textId="77777777" w:rsidR="00112C6F" w:rsidRDefault="00112C6F" w:rsidP="00112C6F">
      <w:pPr>
        <w:pStyle w:val="a6"/>
        <w:widowControl/>
        <w:numPr>
          <w:ilvl w:val="0"/>
          <w:numId w:val="9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Неполное соответствие программ подготовки и повышения квалификации актуальным профессиональным потребностям, требующая совершенствования координация деятельности региональных центров обучения, что еще раз подтверждает необходимость создания центра по развитию связей с индустриальными партнерами, что является основным решением этой проблемы.</w:t>
      </w:r>
    </w:p>
    <w:p w14:paraId="56C893B4" w14:textId="77777777" w:rsidR="00112C6F" w:rsidRDefault="00112C6F" w:rsidP="00112C6F">
      <w:pPr>
        <w:pStyle w:val="a6"/>
        <w:widowControl/>
        <w:numPr>
          <w:ilvl w:val="0"/>
          <w:numId w:val="9"/>
        </w:numPr>
        <w:spacing w:after="200" w:line="276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Высокая загруженность ППС. Решением данной проблемы может служить рациональное распределение нагрузки ППС, внедрение смешанного формата обучения на постоянной основе, что сокращает и загруженность аудиторного фонда.</w:t>
      </w:r>
    </w:p>
    <w:p w14:paraId="68219D5B" w14:textId="332CB9CD" w:rsidR="00AB3367" w:rsidRDefault="00AB3367" w:rsidP="00AB336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запланированных мероприятий Финансовой модели университета выявлены проблемы, связанные с отсутствием единой нормативно-справочной информации, которая используется подразделениями университета, что влечет за собой невозможность автоматического формирования управленческих отчетов, существенно увеличивает трудоемкость сбора необходимых данных, а также время формирования необходимых отчетов.</w:t>
      </w:r>
    </w:p>
    <w:p w14:paraId="6C9EA404" w14:textId="77777777" w:rsidR="00AB3367" w:rsidRDefault="00AB3367" w:rsidP="00AB336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решения выявленной проблемы проведено обследование и разработаны:</w:t>
      </w:r>
    </w:p>
    <w:p w14:paraId="1D07263D" w14:textId="77777777" w:rsidR="00AB3367" w:rsidRDefault="00AB3367" w:rsidP="00AB3367">
      <w:pPr>
        <w:pStyle w:val="a6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проект единой системы нормативно-справочной информации, используемой в рамках финансового сопровождения деятельности университета;</w:t>
      </w:r>
    </w:p>
    <w:p w14:paraId="3652C482" w14:textId="77777777" w:rsidR="00AB3367" w:rsidRDefault="00AB3367" w:rsidP="00AB3367">
      <w:pPr>
        <w:pStyle w:val="a6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проект модели электронного взаимодействия подразделений при формировании бюджетов;</w:t>
      </w:r>
    </w:p>
    <w:p w14:paraId="1E419A04" w14:textId="23EE8CC3" w:rsidR="00A95419" w:rsidRPr="00AB3367" w:rsidRDefault="00AB3367" w:rsidP="00AB3367">
      <w:pPr>
        <w:pStyle w:val="a6"/>
        <w:widowControl/>
        <w:numPr>
          <w:ilvl w:val="0"/>
          <w:numId w:val="28"/>
        </w:numPr>
        <w:spacing w:after="200" w:line="276" w:lineRule="auto"/>
        <w:contextualSpacing/>
        <w:rPr>
          <w:sz w:val="24"/>
          <w:szCs w:val="24"/>
        </w:rPr>
      </w:pPr>
      <w:r w:rsidRPr="00AB3367">
        <w:rPr>
          <w:sz w:val="24"/>
          <w:szCs w:val="24"/>
        </w:rPr>
        <w:t>проект бюджетной модели и бюджетного процесса (регламента) университета; проводятся работы по стандартизации форм бюджетов различных уровней, используемых в финансовой модели Университета.</w:t>
      </w:r>
    </w:p>
    <w:p w14:paraId="13B4EC5D" w14:textId="02F3DCF7" w:rsidR="00D31570" w:rsidRDefault="00D31570" w:rsidP="00D31570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отчётном периоде при реализации запланированных мероприятий</w:t>
      </w:r>
      <w:r>
        <w:rPr>
          <w:sz w:val="24"/>
          <w:szCs w:val="24"/>
        </w:rPr>
        <w:t xml:space="preserve"> в рамках политики в области Открытых данных</w:t>
      </w:r>
      <w:r>
        <w:rPr>
          <w:sz w:val="24"/>
          <w:szCs w:val="24"/>
        </w:rPr>
        <w:t xml:space="preserve"> выявлены проблемы, связанные с использованием при обеспечении работы портала импортного программного обеспечения, в связи с чем инициирован проект по </w:t>
      </w:r>
      <w:r w:rsidRPr="00CC56D0">
        <w:rPr>
          <w:sz w:val="24"/>
          <w:szCs w:val="24"/>
        </w:rPr>
        <w:t xml:space="preserve">переводу интернет-портала </w:t>
      </w:r>
      <w:r w:rsidR="00DC5C20">
        <w:rPr>
          <w:sz w:val="24"/>
          <w:szCs w:val="24"/>
        </w:rPr>
        <w:t>У</w:t>
      </w:r>
      <w:r w:rsidRPr="00CC56D0">
        <w:rPr>
          <w:sz w:val="24"/>
          <w:szCs w:val="24"/>
        </w:rPr>
        <w:t xml:space="preserve">ниверситета на </w:t>
      </w:r>
      <w:r>
        <w:rPr>
          <w:sz w:val="24"/>
          <w:szCs w:val="24"/>
        </w:rPr>
        <w:t xml:space="preserve">отечественную </w:t>
      </w:r>
      <w:r w:rsidRPr="00CC56D0">
        <w:rPr>
          <w:sz w:val="24"/>
          <w:szCs w:val="24"/>
        </w:rPr>
        <w:t>платформу 1С-Битрикс</w:t>
      </w:r>
      <w:r>
        <w:rPr>
          <w:sz w:val="24"/>
          <w:szCs w:val="24"/>
        </w:rPr>
        <w:t>, предполагающий следующие этапы:</w:t>
      </w:r>
    </w:p>
    <w:p w14:paraId="1EDC6E8C" w14:textId="77777777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 xml:space="preserve">закупка лицензий на платформу 1С-Битрикс и заключение договора с внешней организацией на разработку технического задания по подготовке к миграции портала МЭИ на платформу </w:t>
      </w:r>
      <w:proofErr w:type="spellStart"/>
      <w:r w:rsidRPr="008033BE">
        <w:rPr>
          <w:sz w:val="24"/>
          <w:szCs w:val="24"/>
        </w:rPr>
        <w:t>Битрикс</w:t>
      </w:r>
      <w:proofErr w:type="spellEnd"/>
      <w:r w:rsidRPr="008033BE">
        <w:rPr>
          <w:sz w:val="24"/>
          <w:szCs w:val="24"/>
        </w:rPr>
        <w:t xml:space="preserve"> (выполнено);</w:t>
      </w:r>
    </w:p>
    <w:p w14:paraId="0989C4A2" w14:textId="77777777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 xml:space="preserve">подготовка плана перехода на </w:t>
      </w:r>
      <w:proofErr w:type="spellStart"/>
      <w:r w:rsidRPr="008033BE">
        <w:rPr>
          <w:sz w:val="24"/>
          <w:szCs w:val="24"/>
        </w:rPr>
        <w:t>Битрикс</w:t>
      </w:r>
      <w:proofErr w:type="spellEnd"/>
      <w:r w:rsidRPr="008033BE">
        <w:rPr>
          <w:sz w:val="24"/>
          <w:szCs w:val="24"/>
        </w:rPr>
        <w:t xml:space="preserve"> (выполнено);</w:t>
      </w:r>
    </w:p>
    <w:p w14:paraId="0549312E" w14:textId="77777777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>развертывание тестовой платформы 1С-Битрикс, в рамках которой проводится тестирование разворачивания модулей и публикации контента (выполнено);</w:t>
      </w:r>
    </w:p>
    <w:p w14:paraId="63F05945" w14:textId="77777777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 xml:space="preserve">обучение сотрудников как по общим направлениям (администрирование, контент-менеджер), так и по узконаправленным (автоматизация бизнес-процессов, курс для </w:t>
      </w:r>
      <w:proofErr w:type="spellStart"/>
      <w:r w:rsidRPr="008033BE">
        <w:rPr>
          <w:sz w:val="24"/>
          <w:szCs w:val="24"/>
        </w:rPr>
        <w:t>хостеров</w:t>
      </w:r>
      <w:proofErr w:type="spellEnd"/>
      <w:r w:rsidRPr="008033BE">
        <w:rPr>
          <w:sz w:val="24"/>
          <w:szCs w:val="24"/>
        </w:rPr>
        <w:t>, продвижение сайта) (выполняется);</w:t>
      </w:r>
    </w:p>
    <w:p w14:paraId="169DA8AD" w14:textId="77777777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>настройка сервера;</w:t>
      </w:r>
    </w:p>
    <w:p w14:paraId="395CAAF2" w14:textId="77777777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>разработка функционала;</w:t>
      </w:r>
    </w:p>
    <w:p w14:paraId="3316E54D" w14:textId="6070AF58" w:rsidR="00D31570" w:rsidRPr="008033BE" w:rsidRDefault="00D31570" w:rsidP="00D31570">
      <w:pPr>
        <w:pStyle w:val="a6"/>
        <w:widowControl/>
        <w:numPr>
          <w:ilvl w:val="0"/>
          <w:numId w:val="23"/>
        </w:numPr>
        <w:spacing w:after="200" w:line="276" w:lineRule="auto"/>
        <w:contextualSpacing/>
        <w:rPr>
          <w:sz w:val="24"/>
          <w:szCs w:val="24"/>
        </w:rPr>
      </w:pPr>
      <w:r w:rsidRPr="008033BE">
        <w:rPr>
          <w:sz w:val="24"/>
          <w:szCs w:val="24"/>
        </w:rPr>
        <w:t xml:space="preserve">размещение </w:t>
      </w:r>
      <w:r w:rsidR="00DC5C20">
        <w:rPr>
          <w:sz w:val="24"/>
          <w:szCs w:val="24"/>
        </w:rPr>
        <w:t xml:space="preserve">информационных </w:t>
      </w:r>
      <w:r w:rsidRPr="008033BE">
        <w:rPr>
          <w:sz w:val="24"/>
          <w:szCs w:val="24"/>
        </w:rPr>
        <w:t>материалов.</w:t>
      </w:r>
    </w:p>
    <w:p w14:paraId="75031E79" w14:textId="77777777" w:rsidR="00D31570" w:rsidRDefault="00D31570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6D5B2CF8" w14:textId="4CDCEBC7" w:rsidR="00112C6F" w:rsidRDefault="00766087" w:rsidP="00A45824">
      <w:pPr>
        <w:spacing w:line="276" w:lineRule="auto"/>
        <w:ind w:firstLine="709"/>
        <w:jc w:val="both"/>
        <w:rPr>
          <w:sz w:val="24"/>
          <w:szCs w:val="24"/>
        </w:rPr>
      </w:pPr>
      <w:r w:rsidRPr="00DC1CFD">
        <w:rPr>
          <w:sz w:val="24"/>
          <w:szCs w:val="24"/>
        </w:rPr>
        <w:t xml:space="preserve">Основной проблемой реализации стратегического проекта </w:t>
      </w:r>
      <w:r>
        <w:rPr>
          <w:sz w:val="24"/>
          <w:szCs w:val="24"/>
        </w:rPr>
        <w:t xml:space="preserve">«Водородная энергетика» </w:t>
      </w:r>
      <w:r w:rsidRPr="00DC1CFD">
        <w:rPr>
          <w:sz w:val="24"/>
          <w:szCs w:val="24"/>
        </w:rPr>
        <w:t xml:space="preserve">в 2022 г. стала неравномерность выделения финансирования – решением может стать формирование бюджета стратегического проекта с заложенным авансированием части работ из собственных средств </w:t>
      </w:r>
      <w:r w:rsidR="00DC5C20">
        <w:rPr>
          <w:sz w:val="24"/>
          <w:szCs w:val="24"/>
        </w:rPr>
        <w:t>У</w:t>
      </w:r>
      <w:r w:rsidRPr="00DC1CFD">
        <w:rPr>
          <w:sz w:val="24"/>
          <w:szCs w:val="24"/>
        </w:rPr>
        <w:t>ниверситета, а также привлечение средств организаций-партнеров.</w:t>
      </w:r>
    </w:p>
    <w:p w14:paraId="69657C2B" w14:textId="77777777" w:rsidR="00AB3367" w:rsidRDefault="00AB3367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6B40EC8A" w14:textId="7209E63D" w:rsidR="003A1B1A" w:rsidRDefault="003A1B1A" w:rsidP="003A1B1A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проектов в рамках стратегического проекта «Цифровая энергетика» были выявлены следующие проблемы:</w:t>
      </w:r>
    </w:p>
    <w:p w14:paraId="34BF6790" w14:textId="77777777" w:rsidR="003A1B1A" w:rsidRDefault="003A1B1A" w:rsidP="003A1B1A">
      <w:pPr>
        <w:pStyle w:val="a6"/>
        <w:widowControl/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Существенное влияние текущей международной обстановки на возможность приобретения как отечественных, так и зарубежных средств вычислительной техники и необходимость рассматривать возможности параллельного импорта.</w:t>
      </w:r>
    </w:p>
    <w:p w14:paraId="2DF4DBDA" w14:textId="77777777" w:rsidR="003A1B1A" w:rsidRDefault="003A1B1A" w:rsidP="003A1B1A">
      <w:pPr>
        <w:pStyle w:val="a6"/>
        <w:widowControl/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Существенное влияние текущей международной обстановки на принятие решений компаниями-партнерами по инвестициям в разработку новых продуктов.</w:t>
      </w:r>
    </w:p>
    <w:p w14:paraId="25A2FA30" w14:textId="77777777" w:rsidR="003A1B1A" w:rsidRDefault="003A1B1A" w:rsidP="003A1B1A">
      <w:pPr>
        <w:pStyle w:val="a6"/>
        <w:widowControl/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Сложность разработанной ДПО для студентов и необходимость проведения дополнительных консультаций.</w:t>
      </w:r>
    </w:p>
    <w:p w14:paraId="7864BB8E" w14:textId="77777777" w:rsidR="003A1B1A" w:rsidRPr="00E94645" w:rsidRDefault="003A1B1A" w:rsidP="003A1B1A">
      <w:pPr>
        <w:pStyle w:val="a6"/>
        <w:widowControl/>
        <w:numPr>
          <w:ilvl w:val="0"/>
          <w:numId w:val="21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Высокая потребность в специализированной части гранта.</w:t>
      </w:r>
    </w:p>
    <w:p w14:paraId="3C7CF5A7" w14:textId="77777777" w:rsidR="00D33633" w:rsidRDefault="00D33633" w:rsidP="0001648B">
      <w:pPr>
        <w:spacing w:line="276" w:lineRule="auto"/>
        <w:jc w:val="both"/>
        <w:rPr>
          <w:sz w:val="24"/>
          <w:szCs w:val="24"/>
        </w:rPr>
      </w:pPr>
    </w:p>
    <w:p w14:paraId="1EA6F0D2" w14:textId="609317D7" w:rsidR="004E452F" w:rsidRPr="00252CFA" w:rsidRDefault="00A95419" w:rsidP="002866D7">
      <w:pPr>
        <w:pStyle w:val="1"/>
      </w:pPr>
      <w:bookmarkStart w:id="23" w:name="_Toc127524243"/>
      <w:r w:rsidRPr="00A95419">
        <w:t>Информация с описанием достигнутых результатов при реализации программы развития в части построения сетевого взаимодействия и кооперации с университетами и научными организациями, а также с организациями реального сектора экономики и выявленных при реализации проблемах. Описание вклада участников консорциумов в реализацию программы развития университета и реализацию стратегических проектов в отчетном году, включая информацию о проведении совместных научных исследований и созданию наукоемкой продукции и технологий, наращиванию кадрового потенциала сектора исследований и разработок, укреплению кадрового и научно-технологического потенциала организаций реального секто</w:t>
      </w:r>
      <w:r>
        <w:t>ра экономики и социальной сферы</w:t>
      </w:r>
      <w:bookmarkEnd w:id="23"/>
    </w:p>
    <w:p w14:paraId="160D43BB" w14:textId="77777777" w:rsidR="007D17A6" w:rsidRPr="007D17A6" w:rsidRDefault="007D17A6" w:rsidP="00A45824">
      <w:pPr>
        <w:spacing w:line="276" w:lineRule="auto"/>
        <w:rPr>
          <w:b/>
          <w:sz w:val="24"/>
          <w:szCs w:val="24"/>
        </w:rPr>
      </w:pPr>
    </w:p>
    <w:p w14:paraId="05717D43" w14:textId="2FB55168" w:rsidR="004E452F" w:rsidRDefault="00252CFA" w:rsidP="00E35A5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рамках с</w:t>
      </w:r>
      <w:r w:rsidR="007D17A6">
        <w:rPr>
          <w:b/>
          <w:sz w:val="24"/>
          <w:szCs w:val="24"/>
        </w:rPr>
        <w:t>тратегическ</w:t>
      </w:r>
      <w:r>
        <w:rPr>
          <w:b/>
          <w:sz w:val="24"/>
          <w:szCs w:val="24"/>
        </w:rPr>
        <w:t>ого</w:t>
      </w:r>
      <w:r w:rsidR="007D17A6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  <w:r w:rsidR="007D17A6"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17A6">
        <w:rPr>
          <w:b/>
          <w:sz w:val="24"/>
          <w:szCs w:val="24"/>
        </w:rPr>
        <w:t>Энергетика бол</w:t>
      </w:r>
      <w:r>
        <w:rPr>
          <w:b/>
          <w:sz w:val="24"/>
          <w:szCs w:val="24"/>
        </w:rPr>
        <w:t>ь</w:t>
      </w:r>
      <w:r w:rsidR="00E35A5D">
        <w:rPr>
          <w:b/>
          <w:sz w:val="24"/>
          <w:szCs w:val="24"/>
        </w:rPr>
        <w:t>ших мощностей нового поколения»</w:t>
      </w:r>
    </w:p>
    <w:p w14:paraId="1A332F44" w14:textId="77777777" w:rsidR="00E06CE0" w:rsidRPr="007D17A6" w:rsidRDefault="00E06CE0" w:rsidP="00E06CE0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 целях координации научно-исследовательских работ, создания новых продуктов и осуществления подготовки кадров в обеспечение выполнения поставленной задачи по разработке и внедрению нового российского энергетического оборудования с высоким уровнем конкурентоспособности на всех этапах с крупнейшим производителем энергетического оборудования в России и СНГ был создан консорциум «Энергетика больших мощностей нового поколения».</w:t>
      </w:r>
    </w:p>
    <w:p w14:paraId="073DC9BD" w14:textId="524E0CC8" w:rsidR="007D17A6" w:rsidRDefault="00E06CE0" w:rsidP="00E06CE0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рамках консорциума в июле 2022 года состоялся выпуск первой волны набора участников студенческого конструкторского бюро (</w:t>
      </w:r>
      <w:hyperlink r:id="rId11" w:history="1">
        <w:r>
          <w:rPr>
            <w:rStyle w:val="ad"/>
            <w:rFonts w:eastAsia="Arial"/>
            <w:sz w:val="24"/>
            <w:szCs w:val="24"/>
            <w:lang w:eastAsia="ru-RU"/>
          </w:rPr>
          <w:t>https://mpei.ru/news/Pages/newsItem.aspx?newsID=3145</w:t>
        </w:r>
      </w:hyperlink>
      <w:r>
        <w:rPr>
          <w:sz w:val="24"/>
          <w:szCs w:val="24"/>
          <w:lang w:eastAsia="ru-RU"/>
        </w:rPr>
        <w:t xml:space="preserve">). Диплом о профессиональной переподготовке получили 20 человек, большая часть которых к осени 2022 года была трудоустроена в АО «Силовые машины». Высокий уровень подготовки кадрового резерва для АО «Силовые машины» подтверждает успешное участие студентов и аспирантов МЭИ (участников и выпускников программы СКБ) 02-03 ноября 2022 года на конференции молодых специалистов «Энергия молодости», где НИУ «МЭИ» занял второе и два третьих места в </w:t>
      </w:r>
      <w:r w:rsidR="00DC5C20">
        <w:rPr>
          <w:sz w:val="24"/>
          <w:szCs w:val="24"/>
          <w:lang w:eastAsia="ru-RU"/>
        </w:rPr>
        <w:t xml:space="preserve">острой </w:t>
      </w:r>
      <w:r>
        <w:rPr>
          <w:sz w:val="24"/>
          <w:szCs w:val="24"/>
          <w:lang w:eastAsia="ru-RU"/>
        </w:rPr>
        <w:t>конкурентной борьбе с состоявшимися конструкторами и инженерами компании.</w:t>
      </w:r>
    </w:p>
    <w:p w14:paraId="24C432E5" w14:textId="15E13111" w:rsidR="004E452F" w:rsidRDefault="004E452F" w:rsidP="00A45824">
      <w:pPr>
        <w:spacing w:line="276" w:lineRule="auto"/>
        <w:rPr>
          <w:sz w:val="24"/>
          <w:szCs w:val="24"/>
        </w:rPr>
      </w:pPr>
    </w:p>
    <w:p w14:paraId="26DADC4D" w14:textId="6B31330E" w:rsidR="007D17A6" w:rsidRPr="007D17A6" w:rsidRDefault="00252CFA" w:rsidP="00A4582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17A6" w:rsidRPr="002770DE">
        <w:rPr>
          <w:b/>
          <w:sz w:val="24"/>
          <w:szCs w:val="24"/>
        </w:rPr>
        <w:t>Распределенная и возобновляемая энергетика</w:t>
      </w:r>
      <w:r w:rsidR="00E35A5D">
        <w:rPr>
          <w:b/>
          <w:sz w:val="24"/>
          <w:szCs w:val="24"/>
        </w:rPr>
        <w:t>»</w:t>
      </w:r>
    </w:p>
    <w:p w14:paraId="4D57ED16" w14:textId="77777777" w:rsidR="000A4E14" w:rsidRPr="002770DE" w:rsidRDefault="000A4E14" w:rsidP="000A4E14">
      <w:pPr>
        <w:spacing w:line="276" w:lineRule="auto"/>
        <w:ind w:firstLine="567"/>
        <w:jc w:val="both"/>
        <w:rPr>
          <w:sz w:val="24"/>
          <w:szCs w:val="24"/>
        </w:rPr>
      </w:pPr>
      <w:r w:rsidRPr="002770DE">
        <w:rPr>
          <w:sz w:val="24"/>
          <w:szCs w:val="24"/>
        </w:rPr>
        <w:t>В целях координации научно-исследовательских работ, создания новых продуктов и осуществления подготовки кадров в обеспечение выполнения поставленной задачи по разработке и внедрению нового российского оборудования для нужд распределенной и возобновляемой энергетики с высоким уровнем конкурентоспособности на всех этапах с крупнейшим производителем энергетического оборудования в России и СНГ был создан консорциум «Распределенная и возобновляемая энергетика».</w:t>
      </w:r>
    </w:p>
    <w:p w14:paraId="229FED9A" w14:textId="412F34B5" w:rsidR="007D17A6" w:rsidRPr="002770DE" w:rsidRDefault="000A4E14" w:rsidP="000A4E14">
      <w:pPr>
        <w:spacing w:line="276" w:lineRule="auto"/>
        <w:ind w:firstLine="567"/>
        <w:jc w:val="both"/>
        <w:rPr>
          <w:sz w:val="24"/>
          <w:szCs w:val="24"/>
        </w:rPr>
      </w:pPr>
      <w:r w:rsidRPr="002770DE">
        <w:rPr>
          <w:sz w:val="24"/>
          <w:szCs w:val="24"/>
        </w:rPr>
        <w:t xml:space="preserve">Были заключены </w:t>
      </w:r>
      <w:r>
        <w:rPr>
          <w:sz w:val="24"/>
          <w:szCs w:val="24"/>
        </w:rPr>
        <w:t>соглашения о вступлении в Консорциум</w:t>
      </w:r>
      <w:r w:rsidRPr="002770DE">
        <w:rPr>
          <w:sz w:val="24"/>
          <w:szCs w:val="24"/>
        </w:rPr>
        <w:t xml:space="preserve"> со следующими предприятиями реального сектора экономики: АО НПО ВЭИ ЭЛЕКТРОИЗОЛЯЦ</w:t>
      </w:r>
      <w:r>
        <w:rPr>
          <w:sz w:val="24"/>
          <w:szCs w:val="24"/>
        </w:rPr>
        <w:t>И</w:t>
      </w:r>
      <w:r w:rsidRPr="002770DE">
        <w:rPr>
          <w:sz w:val="24"/>
          <w:szCs w:val="24"/>
        </w:rPr>
        <w:t>Я, ГРУППА КОМПАНИЙ ЭНЭЛТ, ООО «ПСК ПЛАС</w:t>
      </w:r>
      <w:r>
        <w:rPr>
          <w:sz w:val="24"/>
          <w:szCs w:val="24"/>
        </w:rPr>
        <w:t>ТМЕТАЛЛ», ООО ЭНЕРГОТЕХРАЗВИТИЕ.</w:t>
      </w:r>
    </w:p>
    <w:p w14:paraId="6C6AFEB1" w14:textId="77777777" w:rsidR="007D17A6" w:rsidRPr="002770DE" w:rsidRDefault="007D17A6" w:rsidP="00A45824">
      <w:pPr>
        <w:spacing w:line="276" w:lineRule="auto"/>
        <w:rPr>
          <w:sz w:val="24"/>
          <w:szCs w:val="24"/>
        </w:rPr>
      </w:pPr>
    </w:p>
    <w:p w14:paraId="010C5B14" w14:textId="36194E10" w:rsidR="007D17A6" w:rsidRPr="00D33633" w:rsidRDefault="00252CFA" w:rsidP="00A4582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17A6" w:rsidRPr="00FF3EAF">
        <w:rPr>
          <w:b/>
          <w:bCs/>
          <w:sz w:val="24"/>
          <w:szCs w:val="24"/>
        </w:rPr>
        <w:t>Водородная энергетика</w:t>
      </w:r>
      <w:r w:rsidR="00E35A5D">
        <w:rPr>
          <w:b/>
          <w:bCs/>
          <w:sz w:val="24"/>
          <w:szCs w:val="24"/>
        </w:rPr>
        <w:t>»</w:t>
      </w:r>
    </w:p>
    <w:p w14:paraId="520EB7DA" w14:textId="38E9A56D" w:rsidR="007D17A6" w:rsidRPr="002455CC" w:rsidRDefault="00B0076E" w:rsidP="00A45824">
      <w:pPr>
        <w:spacing w:line="276" w:lineRule="auto"/>
        <w:ind w:firstLine="720"/>
        <w:jc w:val="both"/>
        <w:rPr>
          <w:sz w:val="24"/>
          <w:szCs w:val="24"/>
        </w:rPr>
      </w:pPr>
      <w:r w:rsidRPr="00FF3EAF">
        <w:rPr>
          <w:sz w:val="24"/>
          <w:szCs w:val="24"/>
        </w:rPr>
        <w:t>В 2022 г. создан консорциум «Водородная энергетика»</w:t>
      </w:r>
      <w:r>
        <w:rPr>
          <w:sz w:val="24"/>
          <w:szCs w:val="24"/>
        </w:rPr>
        <w:t>,</w:t>
      </w:r>
      <w:r w:rsidRPr="00FF3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F3EAF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>которого помимо НИУ «МЭИ»</w:t>
      </w:r>
      <w:r w:rsidRPr="00FF3E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начальном этапе </w:t>
      </w:r>
      <w:r w:rsidRPr="00FF3EAF">
        <w:rPr>
          <w:sz w:val="24"/>
          <w:szCs w:val="24"/>
        </w:rPr>
        <w:t xml:space="preserve">вошли АНО «Центр исследований и научных разработок в области энергетики «Водородные технологические решения» и ФГБОУ ВО «Казанский государственный энергетический университет». В рамках деятельности консорциума проведены мероприятия по укреплению кадрового и научно-технологического потенциала: проведен конкурс инициативных студенческих проектов «Водородная энергетика», начат набор в студенческое КБ «Водородной энергетики» (партнером совокупно выделено финансирование </w:t>
      </w:r>
      <w:r w:rsidRPr="00252CFA">
        <w:rPr>
          <w:sz w:val="24"/>
          <w:szCs w:val="24"/>
        </w:rPr>
        <w:t>в размере 193,4 тыс. руб</w:t>
      </w:r>
      <w:r w:rsidRPr="00FF3EAF">
        <w:rPr>
          <w:sz w:val="24"/>
          <w:szCs w:val="24"/>
        </w:rPr>
        <w:t xml:space="preserve">.). В 2022 г. между НИУ «МЭИ» и ООО «Газпром ВНИИГАЗ» заключено соглашение о научно-техническом сотрудничестве в сфере водородных технологий. Основной проблемой взаимодействия в 2022 г. стало сокращение бюджетов компаний на реализацию НИОКР и смещение области интересов компаний от прорывных разработок в сторону </w:t>
      </w:r>
      <w:proofErr w:type="spellStart"/>
      <w:r w:rsidRPr="00FF3EAF">
        <w:rPr>
          <w:sz w:val="24"/>
          <w:szCs w:val="24"/>
        </w:rPr>
        <w:t>импортозамещения</w:t>
      </w:r>
      <w:proofErr w:type="spellEnd"/>
      <w:r>
        <w:rPr>
          <w:sz w:val="24"/>
          <w:szCs w:val="24"/>
        </w:rPr>
        <w:t xml:space="preserve"> </w:t>
      </w:r>
      <w:r w:rsidRPr="00FF3EAF">
        <w:rPr>
          <w:sz w:val="24"/>
          <w:szCs w:val="24"/>
        </w:rPr>
        <w:t>– решением проблемы является переориентация задач стратегического проекта на разработку аналогов имеющихся зарубежных решений в обеспечение надежной и эффективной эксплуатации и ремонта уже существующего оборудования.</w:t>
      </w:r>
    </w:p>
    <w:p w14:paraId="19AFF8C5" w14:textId="360E9076" w:rsidR="007D17A6" w:rsidRDefault="007D17A6" w:rsidP="00A45824">
      <w:pPr>
        <w:spacing w:line="276" w:lineRule="auto"/>
        <w:rPr>
          <w:sz w:val="24"/>
          <w:szCs w:val="24"/>
        </w:rPr>
      </w:pPr>
    </w:p>
    <w:p w14:paraId="6816D0F8" w14:textId="03D48971" w:rsidR="00913E83" w:rsidRPr="00913E83" w:rsidRDefault="00252CFA" w:rsidP="00A4582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13E83" w:rsidRPr="00913E83">
        <w:rPr>
          <w:b/>
          <w:sz w:val="24"/>
          <w:szCs w:val="24"/>
        </w:rPr>
        <w:t>Цифровая энергетика</w:t>
      </w:r>
      <w:r w:rsidR="00913E83">
        <w:rPr>
          <w:b/>
          <w:sz w:val="24"/>
          <w:szCs w:val="24"/>
        </w:rPr>
        <w:t>»</w:t>
      </w:r>
    </w:p>
    <w:p w14:paraId="38E02E40" w14:textId="77777777" w:rsidR="000E2F9E" w:rsidRDefault="000E2F9E" w:rsidP="000E2F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2022 года были заключены соглашения о развитии Цифровых технологий для электроэнергетического сектора с компанией </w:t>
      </w:r>
      <w:proofErr w:type="spellStart"/>
      <w:r>
        <w:rPr>
          <w:sz w:val="24"/>
          <w:szCs w:val="24"/>
          <w:lang w:val="en-US"/>
        </w:rPr>
        <w:t>En</w:t>
      </w:r>
      <w:proofErr w:type="spellEnd"/>
      <w:r w:rsidRPr="00E94645">
        <w:rPr>
          <w:sz w:val="24"/>
          <w:szCs w:val="24"/>
        </w:rPr>
        <w:t xml:space="preserve">+ </w:t>
      </w:r>
      <w:r>
        <w:rPr>
          <w:sz w:val="24"/>
          <w:szCs w:val="24"/>
        </w:rPr>
        <w:t>и компанией САТЕЛ.</w:t>
      </w:r>
    </w:p>
    <w:p w14:paraId="0B5B2C0A" w14:textId="77777777" w:rsidR="000E2F9E" w:rsidRDefault="000E2F9E" w:rsidP="000E2F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соглашения о сотрудничестве разрабатываются решения по пилотному внедрению разрабатываемых в рамках стратегического проекта решений на отдельных </w:t>
      </w:r>
      <w:proofErr w:type="spellStart"/>
      <w:r>
        <w:rPr>
          <w:sz w:val="24"/>
          <w:szCs w:val="24"/>
        </w:rPr>
        <w:t>энергообъектах</w:t>
      </w:r>
      <w:proofErr w:type="spellEnd"/>
      <w:r>
        <w:rPr>
          <w:sz w:val="24"/>
          <w:szCs w:val="24"/>
        </w:rPr>
        <w:t xml:space="preserve"> Иркутской энергосистемы.</w:t>
      </w:r>
    </w:p>
    <w:p w14:paraId="43B5267E" w14:textId="77FAE7B9" w:rsidR="000E2F9E" w:rsidRDefault="000E2F9E" w:rsidP="000E2F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развития сотрудничества с ПАО «</w:t>
      </w:r>
      <w:proofErr w:type="spellStart"/>
      <w:r>
        <w:rPr>
          <w:sz w:val="24"/>
          <w:szCs w:val="24"/>
        </w:rPr>
        <w:t>Русгидро</w:t>
      </w:r>
      <w:proofErr w:type="spellEnd"/>
      <w:r>
        <w:rPr>
          <w:sz w:val="24"/>
          <w:szCs w:val="24"/>
        </w:rPr>
        <w:t xml:space="preserve">» было проведено </w:t>
      </w:r>
      <w:proofErr w:type="spellStart"/>
      <w:r>
        <w:rPr>
          <w:sz w:val="24"/>
          <w:szCs w:val="24"/>
        </w:rPr>
        <w:t>предпр</w:t>
      </w:r>
      <w:r w:rsidR="00DC5C20">
        <w:rPr>
          <w:sz w:val="24"/>
          <w:szCs w:val="24"/>
        </w:rPr>
        <w:t>ое</w:t>
      </w:r>
      <w:r>
        <w:rPr>
          <w:sz w:val="24"/>
          <w:szCs w:val="24"/>
        </w:rPr>
        <w:t>ктное</w:t>
      </w:r>
      <w:proofErr w:type="spellEnd"/>
      <w:r>
        <w:rPr>
          <w:sz w:val="24"/>
          <w:szCs w:val="24"/>
        </w:rPr>
        <w:t xml:space="preserve"> обследование электрических сетей о. Сахалин, разрабатываются решения по пилотированию разработанных в рамках стратегического проекта решений.</w:t>
      </w:r>
    </w:p>
    <w:p w14:paraId="179285B8" w14:textId="77777777" w:rsidR="000E2F9E" w:rsidRDefault="000E2F9E" w:rsidP="000E2F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2022 г. завершена разработка новых цифровых продуктов (ПТК АСПИ - подано 6 заявок на регистрацию ПО – новых цифровых сервисов) и пилотное внедрение разработанных решений на электрической подстанции в Нижегородской области в рамках договора с ПАО «</w:t>
      </w:r>
      <w:proofErr w:type="spellStart"/>
      <w:r>
        <w:rPr>
          <w:sz w:val="24"/>
          <w:szCs w:val="24"/>
        </w:rPr>
        <w:t>Россети</w:t>
      </w:r>
      <w:proofErr w:type="spellEnd"/>
      <w:r>
        <w:rPr>
          <w:sz w:val="24"/>
          <w:szCs w:val="24"/>
        </w:rPr>
        <w:t xml:space="preserve"> Центр и Приволжье». (</w:t>
      </w:r>
      <w:hyperlink r:id="rId12" w:history="1">
        <w:r w:rsidRPr="00F77803">
          <w:rPr>
            <w:rStyle w:val="ad"/>
            <w:rFonts w:eastAsia="Arial"/>
          </w:rPr>
          <w:t>https://nauka.tass.ru/nauka/14384169</w:t>
        </w:r>
      </w:hyperlink>
      <w:r>
        <w:rPr>
          <w:sz w:val="24"/>
          <w:szCs w:val="24"/>
        </w:rPr>
        <w:t>).</w:t>
      </w:r>
    </w:p>
    <w:p w14:paraId="6B20A46E" w14:textId="6F989592" w:rsidR="000E2F9E" w:rsidRDefault="000E2F9E" w:rsidP="000E2F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развития сотрудничества с СИБУР Холдинг прорабатывается решение о пилотировании технологий, разрабатываемых в рамках стратегического проекта</w:t>
      </w:r>
      <w:r w:rsidR="00DC5C20">
        <w:rPr>
          <w:sz w:val="24"/>
          <w:szCs w:val="24"/>
        </w:rPr>
        <w:t>,</w:t>
      </w:r>
      <w:r>
        <w:rPr>
          <w:sz w:val="24"/>
          <w:szCs w:val="24"/>
        </w:rPr>
        <w:t xml:space="preserve"> на полигоне СИБУР в г. Тобольск.</w:t>
      </w:r>
    </w:p>
    <w:p w14:paraId="44CC1765" w14:textId="5E50FFD4" w:rsidR="00913E83" w:rsidRPr="00E94645" w:rsidRDefault="000E2F9E" w:rsidP="000E2F9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развития кадрового потенциала в рамках специальной программы научных исследований по направлению стратегического проекта «Цифровая энергетика» было отобрано на конкурсной основе 16 новых прикладных научных проектов, в каждом из которых участвуют как остепененные сотрудники, так и аспиранты, и студенты. Финансирование проектов осуществляется за счет внебюджетных средств НИУ «МЭИ».</w:t>
      </w:r>
    </w:p>
    <w:p w14:paraId="6FAEE270" w14:textId="77777777" w:rsidR="00913E83" w:rsidRDefault="00913E83" w:rsidP="00A45824">
      <w:pPr>
        <w:spacing w:line="276" w:lineRule="auto"/>
        <w:rPr>
          <w:b/>
          <w:sz w:val="24"/>
          <w:szCs w:val="24"/>
        </w:rPr>
      </w:pPr>
    </w:p>
    <w:p w14:paraId="0E2B2AFD" w14:textId="7197F238" w:rsidR="00913E83" w:rsidRDefault="00252CFA" w:rsidP="000164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252CFA">
        <w:rPr>
          <w:b/>
          <w:sz w:val="24"/>
          <w:szCs w:val="24"/>
        </w:rPr>
        <w:t>Энергосбережение, электрификация (</w:t>
      </w:r>
      <w:proofErr w:type="spellStart"/>
      <w:r w:rsidRPr="00252CFA">
        <w:rPr>
          <w:b/>
          <w:sz w:val="24"/>
          <w:szCs w:val="24"/>
        </w:rPr>
        <w:t>Power</w:t>
      </w:r>
      <w:proofErr w:type="spellEnd"/>
      <w:r w:rsidRPr="00252CFA">
        <w:rPr>
          <w:b/>
          <w:sz w:val="24"/>
          <w:szCs w:val="24"/>
        </w:rPr>
        <w:t>-</w:t>
      </w:r>
      <w:proofErr w:type="spellStart"/>
      <w:r w:rsidRPr="00252CFA">
        <w:rPr>
          <w:b/>
          <w:sz w:val="24"/>
          <w:szCs w:val="24"/>
        </w:rPr>
        <w:t>to</w:t>
      </w:r>
      <w:proofErr w:type="spellEnd"/>
      <w:r w:rsidRPr="00252CFA">
        <w:rPr>
          <w:b/>
          <w:sz w:val="24"/>
          <w:szCs w:val="24"/>
        </w:rPr>
        <w:t xml:space="preserve">-X), снижение и мониторинг углеродного </w:t>
      </w:r>
      <w:r w:rsidR="0001648B" w:rsidRPr="00252CFA">
        <w:rPr>
          <w:b/>
          <w:sz w:val="24"/>
          <w:szCs w:val="24"/>
        </w:rPr>
        <w:t>следа</w:t>
      </w:r>
      <w:r w:rsidR="0001648B">
        <w:rPr>
          <w:b/>
          <w:sz w:val="24"/>
          <w:szCs w:val="24"/>
        </w:rPr>
        <w:t>»</w:t>
      </w:r>
      <w:r w:rsidR="0001648B" w:rsidRPr="00252CFA">
        <w:rPr>
          <w:b/>
          <w:sz w:val="24"/>
          <w:szCs w:val="24"/>
        </w:rPr>
        <w:t xml:space="preserve"> (</w:t>
      </w:r>
      <w:r w:rsidR="00913E83">
        <w:rPr>
          <w:b/>
          <w:sz w:val="24"/>
          <w:szCs w:val="24"/>
        </w:rPr>
        <w:t>«Климатическая трансформация энергетической отрасли»</w:t>
      </w:r>
      <w:r w:rsidR="00E35A5D">
        <w:rPr>
          <w:b/>
          <w:sz w:val="24"/>
          <w:szCs w:val="24"/>
        </w:rPr>
        <w:t>)</w:t>
      </w:r>
    </w:p>
    <w:p w14:paraId="50007DA2" w14:textId="77777777" w:rsidR="00411A02" w:rsidRDefault="00411A02" w:rsidP="00411A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в результате взаимодействия НИУ «МЭИ» и </w:t>
      </w:r>
      <w:r w:rsidRPr="008633EB">
        <w:rPr>
          <w:sz w:val="24"/>
          <w:szCs w:val="24"/>
        </w:rPr>
        <w:t>Уфимск</w:t>
      </w:r>
      <w:r>
        <w:rPr>
          <w:sz w:val="24"/>
          <w:szCs w:val="24"/>
        </w:rPr>
        <w:t>ого</w:t>
      </w:r>
      <w:r w:rsidRPr="008633EB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8633EB">
        <w:rPr>
          <w:sz w:val="24"/>
          <w:szCs w:val="24"/>
        </w:rPr>
        <w:t xml:space="preserve"> нефтяно</w:t>
      </w:r>
      <w:r>
        <w:rPr>
          <w:sz w:val="24"/>
          <w:szCs w:val="24"/>
        </w:rPr>
        <w:t>го</w:t>
      </w:r>
      <w:r w:rsidRPr="008633EB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ого</w:t>
      </w:r>
      <w:r w:rsidRPr="008633EB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 (УГНТУ) в рамках консорциума «Климатическая трансформация энергетической отрасли»:</w:t>
      </w:r>
    </w:p>
    <w:p w14:paraId="3DE08366" w14:textId="77777777" w:rsidR="00411A02" w:rsidRPr="00273BF6" w:rsidRDefault="00411A02" w:rsidP="00411A02">
      <w:pPr>
        <w:pStyle w:val="a6"/>
        <w:widowControl/>
        <w:numPr>
          <w:ilvl w:val="0"/>
          <w:numId w:val="15"/>
        </w:numPr>
        <w:spacing w:line="276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Разработана и реализована программа стажировки</w:t>
      </w:r>
      <w:r w:rsidRPr="006F61AA">
        <w:rPr>
          <w:sz w:val="24"/>
          <w:szCs w:val="24"/>
        </w:rPr>
        <w:t xml:space="preserve"> «Климатическая трансформация энергетики»</w:t>
      </w:r>
      <w:r>
        <w:rPr>
          <w:sz w:val="24"/>
          <w:szCs w:val="24"/>
        </w:rPr>
        <w:t xml:space="preserve"> для магистров УГНТУ на базе НИУ «МЭИ».</w:t>
      </w:r>
    </w:p>
    <w:p w14:paraId="691DA7D5" w14:textId="77777777" w:rsidR="00411A02" w:rsidRDefault="00411A02" w:rsidP="00DC5C20">
      <w:pPr>
        <w:pStyle w:val="a6"/>
        <w:widowControl/>
        <w:numPr>
          <w:ilvl w:val="0"/>
          <w:numId w:val="15"/>
        </w:numPr>
        <w:spacing w:line="276" w:lineRule="auto"/>
        <w:ind w:left="0" w:firstLine="709"/>
        <w:contextualSpacing/>
        <w:rPr>
          <w:sz w:val="24"/>
          <w:szCs w:val="24"/>
        </w:rPr>
      </w:pPr>
      <w:r w:rsidRPr="0030259B">
        <w:rPr>
          <w:sz w:val="24"/>
          <w:szCs w:val="24"/>
        </w:rPr>
        <w:t>Эксперты НИУ «МЭИ» приняли участие в научно-практической конференции УГНТУ «</w:t>
      </w:r>
      <w:proofErr w:type="spellStart"/>
      <w:r w:rsidRPr="0030259B">
        <w:rPr>
          <w:sz w:val="24"/>
          <w:szCs w:val="24"/>
        </w:rPr>
        <w:t>Низкоуглеродная</w:t>
      </w:r>
      <w:proofErr w:type="spellEnd"/>
      <w:r w:rsidRPr="0030259B">
        <w:rPr>
          <w:sz w:val="24"/>
          <w:szCs w:val="24"/>
        </w:rPr>
        <w:t xml:space="preserve"> городская среда».</w:t>
      </w:r>
    </w:p>
    <w:p w14:paraId="31BC9708" w14:textId="77777777" w:rsidR="00411A02" w:rsidRPr="0030259B" w:rsidRDefault="00411A02" w:rsidP="00411A02">
      <w:pPr>
        <w:pStyle w:val="a6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Также разработана и проведена стажировка </w:t>
      </w:r>
      <w:r w:rsidRPr="006F61AA">
        <w:rPr>
          <w:sz w:val="24"/>
          <w:szCs w:val="24"/>
        </w:rPr>
        <w:t>для научно-педагогических работников К</w:t>
      </w:r>
      <w:r>
        <w:rPr>
          <w:sz w:val="24"/>
          <w:szCs w:val="24"/>
        </w:rPr>
        <w:t>азанского государственного энергетического университета</w:t>
      </w:r>
      <w:r w:rsidRPr="006F61AA">
        <w:rPr>
          <w:sz w:val="24"/>
          <w:szCs w:val="24"/>
        </w:rPr>
        <w:t xml:space="preserve"> по программе «Управление </w:t>
      </w:r>
      <w:proofErr w:type="spellStart"/>
      <w:r w:rsidRPr="006F61AA">
        <w:rPr>
          <w:sz w:val="24"/>
          <w:szCs w:val="24"/>
        </w:rPr>
        <w:t>техносферной</w:t>
      </w:r>
      <w:proofErr w:type="spellEnd"/>
      <w:r w:rsidRPr="006F61AA">
        <w:rPr>
          <w:sz w:val="24"/>
          <w:szCs w:val="24"/>
        </w:rPr>
        <w:t xml:space="preserve"> безопасностью»</w:t>
      </w:r>
      <w:r>
        <w:rPr>
          <w:sz w:val="24"/>
          <w:szCs w:val="24"/>
        </w:rPr>
        <w:t>.</w:t>
      </w:r>
    </w:p>
    <w:p w14:paraId="3DFCD68E" w14:textId="2AFAE307" w:rsidR="00913E83" w:rsidRDefault="00411A02" w:rsidP="00411A0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наращивания кадрового потенциала сектора исследований и разработок в 2022 году к взаимодействию в рамках стратегического проекта привлечено ФГБУ «РЭА»</w:t>
      </w:r>
      <w:r w:rsidRPr="0030259B">
        <w:rPr>
          <w:sz w:val="24"/>
          <w:szCs w:val="24"/>
        </w:rPr>
        <w:t xml:space="preserve"> Минэнерго России</w:t>
      </w:r>
      <w:r>
        <w:rPr>
          <w:sz w:val="24"/>
          <w:szCs w:val="24"/>
        </w:rPr>
        <w:t>, которое выступило заказчиком НИР по р</w:t>
      </w:r>
      <w:r w:rsidRPr="00130E31">
        <w:rPr>
          <w:sz w:val="24"/>
          <w:szCs w:val="24"/>
        </w:rPr>
        <w:t>азработ</w:t>
      </w:r>
      <w:r>
        <w:rPr>
          <w:sz w:val="24"/>
          <w:szCs w:val="24"/>
        </w:rPr>
        <w:t>ке</w:t>
      </w:r>
      <w:r w:rsidRPr="00130E31">
        <w:rPr>
          <w:sz w:val="24"/>
          <w:szCs w:val="24"/>
        </w:rPr>
        <w:t xml:space="preserve"> технико-экономическо</w:t>
      </w:r>
      <w:r>
        <w:rPr>
          <w:sz w:val="24"/>
          <w:szCs w:val="24"/>
        </w:rPr>
        <w:t>го</w:t>
      </w:r>
      <w:r w:rsidRPr="00130E31">
        <w:rPr>
          <w:sz w:val="24"/>
          <w:szCs w:val="24"/>
        </w:rPr>
        <w:t xml:space="preserve"> обосновани</w:t>
      </w:r>
      <w:r>
        <w:rPr>
          <w:sz w:val="24"/>
          <w:szCs w:val="24"/>
        </w:rPr>
        <w:t>я</w:t>
      </w:r>
      <w:r w:rsidRPr="00130E31">
        <w:rPr>
          <w:sz w:val="24"/>
          <w:szCs w:val="24"/>
        </w:rPr>
        <w:t xml:space="preserve"> технологических показателей и перечня наилучших доступных технологий для информационно-технического справочника ИТС НДТ 38</w:t>
      </w:r>
      <w:r>
        <w:rPr>
          <w:sz w:val="24"/>
          <w:szCs w:val="24"/>
        </w:rPr>
        <w:t xml:space="preserve">, а также партнером </w:t>
      </w:r>
      <w:r w:rsidRPr="00665908">
        <w:rPr>
          <w:sz w:val="24"/>
          <w:szCs w:val="24"/>
        </w:rPr>
        <w:t>Всероссийской конфер</w:t>
      </w:r>
      <w:r>
        <w:rPr>
          <w:sz w:val="24"/>
          <w:szCs w:val="24"/>
        </w:rPr>
        <w:t>енции с международным участием «Энергосбережение - т</w:t>
      </w:r>
      <w:r w:rsidRPr="00665908">
        <w:rPr>
          <w:sz w:val="24"/>
          <w:szCs w:val="24"/>
        </w:rPr>
        <w:t>е</w:t>
      </w:r>
      <w:r>
        <w:rPr>
          <w:sz w:val="24"/>
          <w:szCs w:val="24"/>
        </w:rPr>
        <w:t>о</w:t>
      </w:r>
      <w:r w:rsidRPr="00665908">
        <w:rPr>
          <w:sz w:val="24"/>
          <w:szCs w:val="24"/>
        </w:rPr>
        <w:t>рия и практика</w:t>
      </w:r>
      <w:r>
        <w:rPr>
          <w:sz w:val="24"/>
          <w:szCs w:val="24"/>
        </w:rPr>
        <w:t>».</w:t>
      </w:r>
    </w:p>
    <w:p w14:paraId="27BFE259" w14:textId="77777777" w:rsidR="00913E83" w:rsidRDefault="00913E83" w:rsidP="00A45824">
      <w:pPr>
        <w:spacing w:line="276" w:lineRule="auto"/>
        <w:rPr>
          <w:sz w:val="24"/>
          <w:szCs w:val="24"/>
        </w:rPr>
      </w:pPr>
    </w:p>
    <w:p w14:paraId="75970D22" w14:textId="2C062EF1" w:rsidR="005E1530" w:rsidRDefault="00252CFA" w:rsidP="00A4582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5E1530">
        <w:rPr>
          <w:b/>
          <w:sz w:val="24"/>
          <w:szCs w:val="24"/>
        </w:rPr>
        <w:t>Цифровая кафедра»</w:t>
      </w:r>
    </w:p>
    <w:p w14:paraId="2FB07EB5" w14:textId="1468BB44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проекта Цифровая кафедра выстроено взаимодействие с компаниями-разработчиками ИТ продуктов и сервисов, имеющих значительное влияние на формирование условий для цифровой трансформации такой отрасли экономики, как энергетика, с учетом требований по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 xml:space="preserve"> и обеспечению информационной безопасности критической инфраструктуры. Наработки, предложенные к реализации в программах дополнительного профессионального образования, после апробации при обучении студентов НИУ «МЭИ»</w:t>
      </w:r>
      <w:r w:rsidR="00DC5C20">
        <w:rPr>
          <w:sz w:val="24"/>
          <w:szCs w:val="24"/>
        </w:rPr>
        <w:t>,</w:t>
      </w:r>
      <w:r>
        <w:rPr>
          <w:sz w:val="24"/>
          <w:szCs w:val="24"/>
        </w:rPr>
        <w:t xml:space="preserve"> будут предложены к тиражированию (в составе программ дополнительного профессионального образования, отдельных модулей, программ повышения квалификации) для обучения студентов профильных вузов, для переподготовки специалистов, работающих в отрасли</w:t>
      </w:r>
      <w:r w:rsidRPr="00514618">
        <w:rPr>
          <w:sz w:val="24"/>
          <w:szCs w:val="24"/>
        </w:rPr>
        <w:t xml:space="preserve"> </w:t>
      </w:r>
      <w:r>
        <w:rPr>
          <w:sz w:val="24"/>
          <w:szCs w:val="24"/>
        </w:rPr>
        <w:t>(в том числе, в рамках консорциума по сетевым и облачным технологиям, а также для проекта Московская техническая школа).</w:t>
      </w:r>
    </w:p>
    <w:p w14:paraId="47BE9641" w14:textId="20F9A5F8" w:rsidR="005E1530" w:rsidRPr="00A9768F" w:rsidRDefault="00C54839" w:rsidP="00C54839">
      <w:pPr>
        <w:spacing w:line="276" w:lineRule="auto"/>
        <w:ind w:firstLine="720"/>
        <w:jc w:val="both"/>
      </w:pPr>
      <w:r>
        <w:rPr>
          <w:sz w:val="24"/>
          <w:szCs w:val="24"/>
        </w:rPr>
        <w:t>Анализ результатов обучения позволит рекомендовать на уровне федеральных учебно-методических объединений включение отдельных модулей в состав основных образовательных программ по направлениям, значимым для формирования кадрового потенциала энергетики.</w:t>
      </w:r>
    </w:p>
    <w:p w14:paraId="7DCC1740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43E6E769" w14:textId="77777777" w:rsidR="00A95419" w:rsidRDefault="00A95419" w:rsidP="00A45824">
      <w:pPr>
        <w:spacing w:line="276" w:lineRule="auto"/>
        <w:rPr>
          <w:sz w:val="24"/>
          <w:szCs w:val="24"/>
        </w:rPr>
      </w:pPr>
    </w:p>
    <w:p w14:paraId="563561F3" w14:textId="027305B0" w:rsidR="00A95419" w:rsidRPr="005E1530" w:rsidRDefault="00A95419" w:rsidP="00A95419">
      <w:pPr>
        <w:pStyle w:val="1"/>
      </w:pPr>
      <w:bookmarkStart w:id="24" w:name="_Toc127524244"/>
      <w:r w:rsidRPr="00A95419">
        <w:t>Информация с описанием достигнутых результатов при реализации программы развития в части обучающихся по программам дополнительного профессионального образования на «цифровой кафедре» университета - участника программы стратегического академического лидерства "Приоритет 2030" посредством получения дополнительной квалификации по ИТ-профилю</w:t>
      </w:r>
      <w:bookmarkEnd w:id="24"/>
    </w:p>
    <w:p w14:paraId="58FB8071" w14:textId="77777777" w:rsidR="00A95419" w:rsidRDefault="00A95419" w:rsidP="00A95419">
      <w:pPr>
        <w:spacing w:line="276" w:lineRule="auto"/>
        <w:rPr>
          <w:sz w:val="24"/>
          <w:szCs w:val="24"/>
        </w:rPr>
      </w:pPr>
    </w:p>
    <w:p w14:paraId="2EF6AE80" w14:textId="77777777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Цифровая кафедра развернут в НИУ «МЭИ» в апреле 2022 года, в соответствии с Приказом № 340 от 28 апреля руководителем проекта назначен С.В. Вишняков, техническая поддержка проекта возложена на Институт дополнительного и дистанционного образования НИУ «МЭИ».</w:t>
      </w:r>
    </w:p>
    <w:p w14:paraId="48911DF8" w14:textId="77777777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анализа результативности курсов ДПО, реализованных в рамках стратегических проектов МЭИ, опросов студентов, консультаций с экспертами из числа крупнейших работодателей энергетической отрасли, из ИТ сферы, а также на основе анализа реализуемых в НИУ «МЭИ» учебных планов по основным образовательным программам, с учетом требований профессиональных стандартов, было принято решение об организации проекта Цифровая кафедра в НИУ «МЭИ» в 2022 году в форме программ дополнительного профессионального образования. Были определены основные целевые группы – студенты выпускного курса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отнесенные к ИТ-направлениям (прежде всего, направления </w:t>
      </w:r>
      <w:r w:rsidRPr="00F91723">
        <w:rPr>
          <w:sz w:val="24"/>
          <w:szCs w:val="24"/>
        </w:rPr>
        <w:t>11.03.01</w:t>
      </w:r>
      <w:r>
        <w:rPr>
          <w:sz w:val="24"/>
          <w:szCs w:val="24"/>
        </w:rPr>
        <w:t xml:space="preserve">, </w:t>
      </w:r>
      <w:r w:rsidRPr="00F91723">
        <w:rPr>
          <w:sz w:val="24"/>
          <w:szCs w:val="24"/>
        </w:rPr>
        <w:t>11.03.04</w:t>
      </w:r>
      <w:r>
        <w:rPr>
          <w:sz w:val="24"/>
          <w:szCs w:val="24"/>
        </w:rPr>
        <w:t>,</w:t>
      </w:r>
      <w:r w:rsidRPr="00F91723">
        <w:rPr>
          <w:sz w:val="24"/>
          <w:szCs w:val="24"/>
        </w:rPr>
        <w:t xml:space="preserve"> </w:t>
      </w:r>
      <w:r>
        <w:rPr>
          <w:sz w:val="24"/>
          <w:szCs w:val="24"/>
        </w:rPr>
        <w:t>13.03.02,</w:t>
      </w:r>
      <w:r w:rsidRPr="00F91723">
        <w:rPr>
          <w:sz w:val="24"/>
          <w:szCs w:val="24"/>
        </w:rPr>
        <w:t xml:space="preserve"> 13.03.03</w:t>
      </w:r>
      <w:r>
        <w:rPr>
          <w:sz w:val="24"/>
          <w:szCs w:val="24"/>
        </w:rPr>
        <w:t>,</w:t>
      </w:r>
      <w:r w:rsidRPr="00F91723">
        <w:rPr>
          <w:sz w:val="24"/>
          <w:szCs w:val="24"/>
        </w:rPr>
        <w:t xml:space="preserve"> 15.03.01</w:t>
      </w:r>
      <w:r>
        <w:rPr>
          <w:sz w:val="24"/>
          <w:szCs w:val="24"/>
        </w:rPr>
        <w:t>,</w:t>
      </w:r>
      <w:r w:rsidRPr="00F91723">
        <w:rPr>
          <w:sz w:val="24"/>
          <w:szCs w:val="24"/>
        </w:rPr>
        <w:t xml:space="preserve"> 15.03.03</w:t>
      </w:r>
      <w:r>
        <w:rPr>
          <w:sz w:val="24"/>
          <w:szCs w:val="24"/>
        </w:rPr>
        <w:t>,</w:t>
      </w:r>
      <w:r w:rsidRPr="00F91723">
        <w:rPr>
          <w:sz w:val="24"/>
          <w:szCs w:val="24"/>
        </w:rPr>
        <w:t xml:space="preserve"> 15.03.06</w:t>
      </w:r>
      <w:r>
        <w:rPr>
          <w:sz w:val="24"/>
          <w:szCs w:val="24"/>
        </w:rPr>
        <w:t xml:space="preserve">), отнесенные к не-ИТ направлениям (прежде всего, направления </w:t>
      </w:r>
      <w:r w:rsidRPr="008163BF">
        <w:rPr>
          <w:sz w:val="24"/>
          <w:szCs w:val="24"/>
        </w:rPr>
        <w:t>13.03.01</w:t>
      </w:r>
      <w:r>
        <w:rPr>
          <w:sz w:val="24"/>
          <w:szCs w:val="24"/>
        </w:rPr>
        <w:t>,</w:t>
      </w:r>
      <w:r w:rsidRPr="008163BF">
        <w:rPr>
          <w:sz w:val="24"/>
          <w:szCs w:val="24"/>
        </w:rPr>
        <w:t xml:space="preserve"> 14.03.01</w:t>
      </w:r>
      <w:r>
        <w:rPr>
          <w:sz w:val="24"/>
          <w:szCs w:val="24"/>
        </w:rPr>
        <w:t>), был проведен анализ содержания курсов, формирующих в у целевой группы студентов ИТ компетенции (в области программирования, алгоритмизации, применения программных комплексов различного назначения, САПР, информационных систем).</w:t>
      </w:r>
    </w:p>
    <w:p w14:paraId="02379926" w14:textId="77777777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были определены приоритетные компетенции, соответствующие перечню компетенций, рекомендуемых для освоения на цифровых кафедрах, развитие которых приведет к росту конкурентоспособности специалистов на рынке труда, востребованных отраслью (на предприятиях энергетики) и соответствует требованиям как трудоемкости освоения в формате курсов профессиональной переподготовки, так и требованиям организации учебного процесса в рамках основных образовательных программ. Отдельно прорабатывался вопрос обязательного включения в образовательные программы дополнительного профессионального образования компетенций в области обеспечения информационной безопасности критической инфраструктуры в энергетике.</w:t>
      </w:r>
    </w:p>
    <w:p w14:paraId="29FB096B" w14:textId="77777777" w:rsidR="00C54839" w:rsidRDefault="00C54839" w:rsidP="00C54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Для студентов, отнесенных к ИТ направлениям выбраны компетенции:</w:t>
      </w:r>
    </w:p>
    <w:p w14:paraId="1EA513B5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Сфера - с</w:t>
      </w:r>
      <w:r w:rsidRPr="008163BF">
        <w:rPr>
          <w:sz w:val="24"/>
          <w:szCs w:val="24"/>
        </w:rPr>
        <w:t>редства программной разработки:</w:t>
      </w:r>
    </w:p>
    <w:p w14:paraId="3DF1DC53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ab/>
        <w:t>1.1 Применяет языки программирования</w:t>
      </w:r>
    </w:p>
    <w:p w14:paraId="029E2044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ab/>
        <w:t>1.2 Применяет принципы и основы алгоритмизации</w:t>
      </w:r>
    </w:p>
    <w:p w14:paraId="07488874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ab/>
        <w:t>1.3 Применяет интегрированные среды разработки (IDE)</w:t>
      </w:r>
    </w:p>
    <w:p w14:paraId="04A78304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ab/>
        <w:t>1.4 Применяет СУБД</w:t>
      </w:r>
    </w:p>
    <w:p w14:paraId="2959F5C1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ab/>
        <w:t>1.5 Применяет форматы обмена данными и языки разметки</w:t>
      </w:r>
    </w:p>
    <w:p w14:paraId="7B35B85E" w14:textId="77777777" w:rsidR="00C54839" w:rsidRPr="008163BF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ab/>
        <w:t>1.6 Программирует и настраивает ПЛК</w:t>
      </w:r>
    </w:p>
    <w:p w14:paraId="56EEDD7E" w14:textId="77777777" w:rsidR="00C54839" w:rsidRDefault="00C54839" w:rsidP="00C54839">
      <w:pPr>
        <w:spacing w:line="276" w:lineRule="auto"/>
        <w:jc w:val="both"/>
        <w:rPr>
          <w:sz w:val="24"/>
          <w:szCs w:val="24"/>
        </w:rPr>
      </w:pPr>
      <w:r w:rsidRPr="008163BF">
        <w:rPr>
          <w:sz w:val="24"/>
          <w:szCs w:val="24"/>
        </w:rPr>
        <w:t xml:space="preserve">2. Оценивает возможности применения </w:t>
      </w:r>
      <w:proofErr w:type="spellStart"/>
      <w:r w:rsidRPr="008163BF">
        <w:rPr>
          <w:sz w:val="24"/>
          <w:szCs w:val="24"/>
        </w:rPr>
        <w:t>Блокчейна</w:t>
      </w:r>
      <w:proofErr w:type="spellEnd"/>
      <w:r w:rsidRPr="008163BF">
        <w:rPr>
          <w:sz w:val="24"/>
          <w:szCs w:val="24"/>
        </w:rPr>
        <w:t xml:space="preserve"> и смарт-контрактов</w:t>
      </w:r>
    </w:p>
    <w:p w14:paraId="24B4019E" w14:textId="4AD7E231" w:rsidR="00C54839" w:rsidRDefault="00C54839" w:rsidP="00C54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Для студентов, отнесенных к не-ИТ направлениям, установлены </w:t>
      </w:r>
      <w:r w:rsidR="00DC5C20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рекомендуемые компетенции:</w:t>
      </w:r>
    </w:p>
    <w:p w14:paraId="28AED1E2" w14:textId="77777777" w:rsidR="00C54839" w:rsidRPr="00F1667C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 w:rsidRPr="00F1667C">
        <w:rPr>
          <w:sz w:val="24"/>
          <w:szCs w:val="24"/>
        </w:rPr>
        <w:t>1. Применяет языки программирования;</w:t>
      </w:r>
    </w:p>
    <w:p w14:paraId="55B68984" w14:textId="77777777" w:rsidR="00C54839" w:rsidRPr="00F1667C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 w:rsidRPr="00F1667C">
        <w:rPr>
          <w:sz w:val="24"/>
          <w:szCs w:val="24"/>
        </w:rPr>
        <w:t>2. Применяет принципы и основы алгоритмизации;</w:t>
      </w:r>
    </w:p>
    <w:p w14:paraId="56C6728E" w14:textId="77777777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 w:rsidRPr="00F1667C">
        <w:rPr>
          <w:sz w:val="24"/>
          <w:szCs w:val="24"/>
        </w:rPr>
        <w:t>3. Применяет СУБД</w:t>
      </w:r>
    </w:p>
    <w:p w14:paraId="1625971E" w14:textId="77777777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выбора </w:t>
      </w:r>
      <w:proofErr w:type="spellStart"/>
      <w:r>
        <w:rPr>
          <w:sz w:val="24"/>
          <w:szCs w:val="24"/>
        </w:rPr>
        <w:t>компетентностной</w:t>
      </w:r>
      <w:proofErr w:type="spellEnd"/>
      <w:r>
        <w:rPr>
          <w:sz w:val="24"/>
          <w:szCs w:val="24"/>
        </w:rPr>
        <w:t xml:space="preserve"> модели проведена разработка двух образовательных программ дополнительного профессионального образования:</w:t>
      </w:r>
    </w:p>
    <w:p w14:paraId="3B231218" w14:textId="34F46089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667C">
        <w:rPr>
          <w:sz w:val="24"/>
          <w:szCs w:val="24"/>
        </w:rPr>
        <w:t>«</w:t>
      </w:r>
      <w:proofErr w:type="spellStart"/>
      <w:r w:rsidRPr="00F1667C">
        <w:rPr>
          <w:sz w:val="24"/>
          <w:szCs w:val="24"/>
        </w:rPr>
        <w:t>Цифровизация</w:t>
      </w:r>
      <w:proofErr w:type="spellEnd"/>
      <w:r w:rsidRPr="00F1667C">
        <w:rPr>
          <w:sz w:val="24"/>
          <w:szCs w:val="24"/>
        </w:rPr>
        <w:t xml:space="preserve"> и разработка информационных систем»</w:t>
      </w:r>
      <w:r>
        <w:rPr>
          <w:sz w:val="24"/>
          <w:szCs w:val="24"/>
        </w:rPr>
        <w:t>, очной формы с применением электронного обучения и дистанционных образовательны</w:t>
      </w:r>
      <w:r w:rsidR="00DC5C20">
        <w:rPr>
          <w:sz w:val="24"/>
          <w:szCs w:val="24"/>
        </w:rPr>
        <w:t xml:space="preserve">х технологий, объемом 288 </w:t>
      </w:r>
      <w:proofErr w:type="spellStart"/>
      <w:r w:rsidR="00DC5C20">
        <w:rPr>
          <w:sz w:val="24"/>
          <w:szCs w:val="24"/>
        </w:rPr>
        <w:t>ак</w:t>
      </w:r>
      <w:proofErr w:type="spellEnd"/>
      <w:r w:rsidR="00DC5C20">
        <w:rPr>
          <w:sz w:val="24"/>
          <w:szCs w:val="24"/>
        </w:rPr>
        <w:t>. ч</w:t>
      </w:r>
      <w:r>
        <w:rPr>
          <w:sz w:val="24"/>
          <w:szCs w:val="24"/>
        </w:rPr>
        <w:t>., длительностью – 9 мес., с присвоением квалификации «Специалист по информационным системам», на основе ФГОС ВО по направлению 09.03.01 «Информатика и вычислительная техника» - для студентов направлений, отнесенных к ИТ сфере;</w:t>
      </w:r>
    </w:p>
    <w:p w14:paraId="4B7A0566" w14:textId="092A9231" w:rsidR="00C54839" w:rsidRDefault="00C54839" w:rsidP="00C548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 w:rsidRPr="00F1667C">
        <w:rPr>
          <w:sz w:val="24"/>
          <w:szCs w:val="24"/>
        </w:rPr>
        <w:t>«</w:t>
      </w:r>
      <w:r>
        <w:rPr>
          <w:sz w:val="24"/>
          <w:szCs w:val="24"/>
        </w:rPr>
        <w:t>Алгоритмизация</w:t>
      </w:r>
      <w:r w:rsidRPr="00F1667C">
        <w:rPr>
          <w:sz w:val="24"/>
          <w:szCs w:val="24"/>
        </w:rPr>
        <w:t xml:space="preserve"> и разработка </w:t>
      </w:r>
      <w:r>
        <w:rPr>
          <w:sz w:val="24"/>
          <w:szCs w:val="24"/>
        </w:rPr>
        <w:t>программ</w:t>
      </w:r>
      <w:r w:rsidRPr="00F1667C">
        <w:rPr>
          <w:sz w:val="24"/>
          <w:szCs w:val="24"/>
        </w:rPr>
        <w:t>»</w:t>
      </w:r>
      <w:r>
        <w:rPr>
          <w:sz w:val="24"/>
          <w:szCs w:val="24"/>
        </w:rPr>
        <w:t xml:space="preserve">, очной формы с применением электронного обучения и дистанционных образовательных технологий, объемом 252 </w:t>
      </w:r>
      <w:proofErr w:type="spellStart"/>
      <w:r>
        <w:rPr>
          <w:sz w:val="24"/>
          <w:szCs w:val="24"/>
        </w:rPr>
        <w:t>ак</w:t>
      </w:r>
      <w:proofErr w:type="spellEnd"/>
      <w:r>
        <w:rPr>
          <w:sz w:val="24"/>
          <w:szCs w:val="24"/>
        </w:rPr>
        <w:t xml:space="preserve">. </w:t>
      </w:r>
      <w:r w:rsidR="00DC5C20">
        <w:rPr>
          <w:sz w:val="24"/>
          <w:szCs w:val="24"/>
        </w:rPr>
        <w:t>ч</w:t>
      </w:r>
      <w:r>
        <w:rPr>
          <w:sz w:val="24"/>
          <w:szCs w:val="24"/>
        </w:rPr>
        <w:t>., длительностью – 9 мес., с присвоением квалификации «Программист», на основе ФГОС ВО по направлению 09.03.01 «Информатика и вычислительная техника» - для студентов направлений, не отнесенных к ИТ сфере.</w:t>
      </w:r>
    </w:p>
    <w:p w14:paraId="232DFC5D" w14:textId="7B3D7F2F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программ используются апробированные в учебном процессе НИУ «МЭИ» м</w:t>
      </w:r>
      <w:r w:rsidRPr="00F1667C">
        <w:rPr>
          <w:sz w:val="24"/>
          <w:szCs w:val="24"/>
        </w:rPr>
        <w:t>одули «Программирование на С/С++»</w:t>
      </w:r>
      <w:r>
        <w:rPr>
          <w:sz w:val="24"/>
          <w:szCs w:val="24"/>
        </w:rPr>
        <w:t>,</w:t>
      </w:r>
      <w:r w:rsidRPr="00F1667C">
        <w:rPr>
          <w:sz w:val="24"/>
          <w:szCs w:val="24"/>
        </w:rPr>
        <w:t xml:space="preserve"> «Базы данных и </w:t>
      </w:r>
      <w:proofErr w:type="spellStart"/>
      <w:r w:rsidRPr="00F1667C">
        <w:rPr>
          <w:sz w:val="24"/>
          <w:szCs w:val="24"/>
        </w:rPr>
        <w:t>Web</w:t>
      </w:r>
      <w:proofErr w:type="spellEnd"/>
      <w:r w:rsidRPr="00F1667C">
        <w:rPr>
          <w:sz w:val="24"/>
          <w:szCs w:val="24"/>
        </w:rPr>
        <w:t xml:space="preserve">-технологии», </w:t>
      </w:r>
      <w:r>
        <w:rPr>
          <w:sz w:val="24"/>
          <w:szCs w:val="24"/>
        </w:rPr>
        <w:t xml:space="preserve">«Защита информации, </w:t>
      </w:r>
      <w:proofErr w:type="spellStart"/>
      <w:r>
        <w:rPr>
          <w:sz w:val="24"/>
          <w:szCs w:val="24"/>
        </w:rPr>
        <w:t>блокчейн</w:t>
      </w:r>
      <w:proofErr w:type="spellEnd"/>
      <w:r>
        <w:rPr>
          <w:sz w:val="24"/>
          <w:szCs w:val="24"/>
        </w:rPr>
        <w:t xml:space="preserve"> и смарт-контракты». Полностью разработаны учебно-методические комплексы по программам, включая фонды оценочных средств. При реализации программ в рамках соглашений с НИУ «МЭИ»</w:t>
      </w:r>
      <w:r w:rsidRPr="00F16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используются программные продукты отечественных производителей и учебно-методические материалы к ним, а именно: </w:t>
      </w:r>
      <w:r w:rsidRPr="00773409">
        <w:rPr>
          <w:sz w:val="24"/>
          <w:szCs w:val="24"/>
        </w:rPr>
        <w:t>ООО «</w:t>
      </w:r>
      <w:proofErr w:type="spellStart"/>
      <w:r w:rsidRPr="00773409">
        <w:rPr>
          <w:sz w:val="24"/>
          <w:szCs w:val="24"/>
        </w:rPr>
        <w:t>Яндекс.Облако</w:t>
      </w:r>
      <w:proofErr w:type="spellEnd"/>
      <w:r w:rsidRPr="00773409">
        <w:rPr>
          <w:sz w:val="24"/>
          <w:szCs w:val="24"/>
        </w:rPr>
        <w:t xml:space="preserve">» (доступ к ресурсам </w:t>
      </w:r>
      <w:proofErr w:type="spellStart"/>
      <w:r w:rsidRPr="00773409">
        <w:rPr>
          <w:sz w:val="24"/>
          <w:szCs w:val="24"/>
        </w:rPr>
        <w:t>Yandex.DataSphere</w:t>
      </w:r>
      <w:proofErr w:type="spellEnd"/>
      <w:r w:rsidRPr="00773409">
        <w:rPr>
          <w:sz w:val="24"/>
          <w:szCs w:val="24"/>
        </w:rPr>
        <w:t xml:space="preserve"> и </w:t>
      </w:r>
      <w:proofErr w:type="spellStart"/>
      <w:r w:rsidRPr="00773409">
        <w:rPr>
          <w:sz w:val="24"/>
          <w:szCs w:val="24"/>
        </w:rPr>
        <w:t>Yandex.Data</w:t>
      </w:r>
      <w:proofErr w:type="spellEnd"/>
      <w:r w:rsidRPr="00773409">
        <w:rPr>
          <w:sz w:val="24"/>
          <w:szCs w:val="24"/>
        </w:rPr>
        <w:t xml:space="preserve"> </w:t>
      </w:r>
      <w:proofErr w:type="spellStart"/>
      <w:r w:rsidRPr="00773409">
        <w:rPr>
          <w:sz w:val="24"/>
          <w:szCs w:val="24"/>
        </w:rPr>
        <w:t>Lens</w:t>
      </w:r>
      <w:proofErr w:type="spellEnd"/>
      <w:r w:rsidRPr="0077340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773409">
        <w:rPr>
          <w:sz w:val="24"/>
          <w:szCs w:val="24"/>
        </w:rPr>
        <w:tab/>
        <w:t xml:space="preserve">ООО «Код Безопасности» (лицензия и методические материалы по </w:t>
      </w:r>
      <w:proofErr w:type="spellStart"/>
      <w:r w:rsidRPr="00773409">
        <w:rPr>
          <w:sz w:val="24"/>
          <w:szCs w:val="24"/>
        </w:rPr>
        <w:t>SecurityNet</w:t>
      </w:r>
      <w:proofErr w:type="spellEnd"/>
      <w:r w:rsidRPr="00773409">
        <w:rPr>
          <w:sz w:val="24"/>
          <w:szCs w:val="24"/>
        </w:rPr>
        <w:t xml:space="preserve"> </w:t>
      </w:r>
      <w:proofErr w:type="spellStart"/>
      <w:r w:rsidRPr="00773409">
        <w:rPr>
          <w:sz w:val="24"/>
          <w:szCs w:val="24"/>
        </w:rPr>
        <w:t>Studio</w:t>
      </w:r>
      <w:proofErr w:type="spellEnd"/>
      <w:r w:rsidRPr="00773409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773409">
        <w:rPr>
          <w:sz w:val="24"/>
          <w:szCs w:val="24"/>
        </w:rPr>
        <w:t>ООО «</w:t>
      </w:r>
      <w:proofErr w:type="spellStart"/>
      <w:r w:rsidRPr="00773409">
        <w:rPr>
          <w:sz w:val="24"/>
          <w:szCs w:val="24"/>
        </w:rPr>
        <w:t>Консист</w:t>
      </w:r>
      <w:proofErr w:type="spellEnd"/>
      <w:r w:rsidRPr="00773409">
        <w:rPr>
          <w:sz w:val="24"/>
          <w:szCs w:val="24"/>
        </w:rPr>
        <w:t>» (организация стажировки по тестированию продукта «СУПА ТЭК»)</w:t>
      </w:r>
      <w:r>
        <w:rPr>
          <w:sz w:val="24"/>
          <w:szCs w:val="24"/>
        </w:rPr>
        <w:t xml:space="preserve">. В разработке и экспертизе программ приняли участие как сотрудники НИУ «МЭИ», так и представители ИТ-компаний. Содержание программ обсуждалось на Ученом Совете </w:t>
      </w:r>
      <w:r w:rsidR="00DC5C20">
        <w:rPr>
          <w:sz w:val="24"/>
          <w:szCs w:val="24"/>
        </w:rPr>
        <w:t>И</w:t>
      </w:r>
      <w:r>
        <w:rPr>
          <w:sz w:val="24"/>
          <w:szCs w:val="24"/>
        </w:rPr>
        <w:t>нститута информационных и вычислительных технологий НИУ «МЭИ», (</w:t>
      </w:r>
      <w:r w:rsidRPr="00773409">
        <w:rPr>
          <w:sz w:val="24"/>
          <w:szCs w:val="24"/>
        </w:rPr>
        <w:t>протокол № 10</w:t>
      </w:r>
      <w:r>
        <w:rPr>
          <w:sz w:val="24"/>
          <w:szCs w:val="24"/>
        </w:rPr>
        <w:t xml:space="preserve"> от</w:t>
      </w:r>
      <w:r w:rsidRPr="00773409">
        <w:rPr>
          <w:sz w:val="24"/>
          <w:szCs w:val="24"/>
        </w:rPr>
        <w:t xml:space="preserve"> 18 мая 2022 г.</w:t>
      </w:r>
      <w:r>
        <w:rPr>
          <w:sz w:val="24"/>
          <w:szCs w:val="24"/>
        </w:rPr>
        <w:t xml:space="preserve">), основные положения были доложены на конференции «Энергия инноваций» на базе НИУ «МЭИ» 05.07.22, на заседании Консорциума по сетевым и облачным технологиям (20.05.22). Программы дополнительного профессионального образования прошли рецензирование в организациях ИТ-сферы, были представлены для экспертизы рабочей группе по направлению «Энергетическая инфраструктура», после незначительной корректировки получили одобрение и были приняты к реализации. </w:t>
      </w:r>
    </w:p>
    <w:p w14:paraId="36373B40" w14:textId="160E1996" w:rsidR="00C54839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Осуществлены необходимые агитационные мероприятия среду студентов НИУ «МЭИ», в результате чего на программы было зачислено 1007 студентов, 977 студентов успешно прошли входной </w:t>
      </w:r>
      <w:proofErr w:type="spellStart"/>
      <w:r>
        <w:rPr>
          <w:sz w:val="24"/>
          <w:szCs w:val="24"/>
        </w:rPr>
        <w:t>ассессмент</w:t>
      </w:r>
      <w:proofErr w:type="spellEnd"/>
      <w:r>
        <w:rPr>
          <w:sz w:val="24"/>
          <w:szCs w:val="24"/>
        </w:rPr>
        <w:t xml:space="preserve"> на платформе АНО ВО «Университет </w:t>
      </w:r>
      <w:proofErr w:type="spellStart"/>
      <w:r>
        <w:rPr>
          <w:sz w:val="24"/>
          <w:szCs w:val="24"/>
        </w:rPr>
        <w:t>Иннополис</w:t>
      </w:r>
      <w:proofErr w:type="spellEnd"/>
      <w:r>
        <w:rPr>
          <w:sz w:val="24"/>
          <w:szCs w:val="24"/>
        </w:rPr>
        <w:t xml:space="preserve">». Статистика прохождения </w:t>
      </w:r>
      <w:proofErr w:type="spellStart"/>
      <w:r>
        <w:rPr>
          <w:sz w:val="24"/>
          <w:szCs w:val="24"/>
        </w:rPr>
        <w:t>ассесмента</w:t>
      </w:r>
      <w:proofErr w:type="spellEnd"/>
      <w:r>
        <w:rPr>
          <w:sz w:val="24"/>
          <w:szCs w:val="24"/>
        </w:rPr>
        <w:t xml:space="preserve"> показывает прирост компетенций, </w:t>
      </w:r>
      <w:r w:rsidR="00CE4F9E">
        <w:rPr>
          <w:sz w:val="24"/>
          <w:szCs w:val="24"/>
        </w:rPr>
        <w:t>освоенных</w:t>
      </w:r>
      <w:r>
        <w:rPr>
          <w:sz w:val="24"/>
          <w:szCs w:val="24"/>
        </w:rPr>
        <w:t xml:space="preserve"> в пределах изученных модулей программы дополнительного образования. В настоящий момент программы реализуются, студенты проходят обучение.</w:t>
      </w:r>
    </w:p>
    <w:p w14:paraId="0DEA0AD6" w14:textId="7FE8DA51" w:rsidR="00A95419" w:rsidRPr="003D23CE" w:rsidRDefault="00C54839" w:rsidP="00C5483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Разработанные программы полностью реализуются в форме, допускающей проведение обучения для сторонних лиц (не студентов НИУ «МЭИ»), размещены на собственной </w:t>
      </w:r>
      <w:r>
        <w:rPr>
          <w:sz w:val="24"/>
          <w:szCs w:val="24"/>
          <w:lang w:val="en-US"/>
        </w:rPr>
        <w:t>LMS</w:t>
      </w:r>
      <w:r w:rsidRPr="003D23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openedu</w:t>
      </w:r>
      <w:proofErr w:type="spellEnd"/>
      <w:r w:rsidRPr="003D23C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mpei</w:t>
      </w:r>
      <w:proofErr w:type="spellEnd"/>
      <w:r w:rsidRPr="003D23C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Предполагается использование данных курсов для организации обучения студентов профильных вузов (в рамках взаимных соглашений) и специалистов из отрасли в качестве дополнительных образовательных программ подготовки квалифицированных кадров для цифровой трансформации энергетики.</w:t>
      </w:r>
      <w:r w:rsidR="00A95419">
        <w:rPr>
          <w:sz w:val="24"/>
          <w:szCs w:val="24"/>
        </w:rPr>
        <w:t xml:space="preserve"> </w:t>
      </w:r>
    </w:p>
    <w:p w14:paraId="66AE5B61" w14:textId="77777777" w:rsidR="00A95419" w:rsidRDefault="00A95419" w:rsidP="00A95419">
      <w:pPr>
        <w:spacing w:line="276" w:lineRule="auto"/>
        <w:jc w:val="both"/>
        <w:rPr>
          <w:b/>
          <w:sz w:val="24"/>
          <w:szCs w:val="24"/>
        </w:rPr>
      </w:pPr>
    </w:p>
    <w:p w14:paraId="0C488C27" w14:textId="77777777" w:rsidR="00A95419" w:rsidRDefault="00A95419" w:rsidP="00A45824">
      <w:pPr>
        <w:spacing w:line="276" w:lineRule="auto"/>
        <w:rPr>
          <w:sz w:val="24"/>
          <w:szCs w:val="24"/>
        </w:rPr>
      </w:pPr>
    </w:p>
    <w:sectPr w:rsidR="00A95419" w:rsidSect="002866D7">
      <w:footerReference w:type="default" r:id="rId13"/>
      <w:pgSz w:w="11906" w:h="16838" w:code="9"/>
      <w:pgMar w:top="567" w:right="991" w:bottom="567" w:left="1701" w:header="0" w:footer="703" w:gutter="0"/>
      <w:cols w:space="720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Денис Неустроев" w:date="2022-01-30T18:15:00Z" w:initials="ДН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 приложение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3E7BE" w16cex:dateUtc="2022-01-30T15:15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A3E7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8DFF" w14:textId="77777777" w:rsidR="008E1940" w:rsidRDefault="008E1940">
      <w:r>
        <w:separator/>
      </w:r>
    </w:p>
  </w:endnote>
  <w:endnote w:type="continuationSeparator" w:id="0">
    <w:p w14:paraId="6A9A9068" w14:textId="77777777" w:rsidR="008E1940" w:rsidRDefault="008E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3837"/>
      <w:docPartObj>
        <w:docPartGallery w:val="Page Numbers (Bottom of Page)"/>
        <w:docPartUnique/>
      </w:docPartObj>
    </w:sdtPr>
    <w:sdtContent>
      <w:p w14:paraId="572D2503" w14:textId="4D9C7C44" w:rsidR="008E1940" w:rsidRDefault="008E19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03">
          <w:rPr>
            <w:noProof/>
          </w:rPr>
          <w:t>3</w:t>
        </w:r>
        <w:r>
          <w:fldChar w:fldCharType="end"/>
        </w:r>
      </w:p>
    </w:sdtContent>
  </w:sdt>
  <w:p w14:paraId="687274F9" w14:textId="77777777" w:rsidR="008E1940" w:rsidRDefault="008E19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4FE7" w14:textId="77777777" w:rsidR="008E1940" w:rsidRDefault="008E1940">
      <w:r>
        <w:separator/>
      </w:r>
    </w:p>
  </w:footnote>
  <w:footnote w:type="continuationSeparator" w:id="0">
    <w:p w14:paraId="287089B3" w14:textId="77777777" w:rsidR="008E1940" w:rsidRDefault="008E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F87"/>
    <w:multiLevelType w:val="hybridMultilevel"/>
    <w:tmpl w:val="624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0F4"/>
    <w:multiLevelType w:val="hybridMultilevel"/>
    <w:tmpl w:val="576AD918"/>
    <w:lvl w:ilvl="0" w:tplc="AA2CE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81136"/>
    <w:multiLevelType w:val="hybridMultilevel"/>
    <w:tmpl w:val="057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0BDC"/>
    <w:multiLevelType w:val="hybridMultilevel"/>
    <w:tmpl w:val="38EACCD4"/>
    <w:lvl w:ilvl="0" w:tplc="8196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0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2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8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D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C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A37CA3"/>
    <w:multiLevelType w:val="hybridMultilevel"/>
    <w:tmpl w:val="52305848"/>
    <w:lvl w:ilvl="0" w:tplc="B36A5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51CB8"/>
    <w:multiLevelType w:val="hybridMultilevel"/>
    <w:tmpl w:val="D8723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7852"/>
    <w:multiLevelType w:val="hybridMultilevel"/>
    <w:tmpl w:val="8E2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67BD"/>
    <w:multiLevelType w:val="hybridMultilevel"/>
    <w:tmpl w:val="889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E9A"/>
    <w:multiLevelType w:val="hybridMultilevel"/>
    <w:tmpl w:val="878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26ED"/>
    <w:multiLevelType w:val="hybridMultilevel"/>
    <w:tmpl w:val="2EC6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431A"/>
    <w:multiLevelType w:val="hybridMultilevel"/>
    <w:tmpl w:val="3A9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0648"/>
    <w:multiLevelType w:val="hybridMultilevel"/>
    <w:tmpl w:val="54A6F798"/>
    <w:lvl w:ilvl="0" w:tplc="40F6793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A1AE8"/>
    <w:multiLevelType w:val="hybridMultilevel"/>
    <w:tmpl w:val="7E10AA06"/>
    <w:lvl w:ilvl="0" w:tplc="CB0C2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D41C7"/>
    <w:multiLevelType w:val="hybridMultilevel"/>
    <w:tmpl w:val="8A24F384"/>
    <w:lvl w:ilvl="0" w:tplc="624A0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A75004"/>
    <w:multiLevelType w:val="hybridMultilevel"/>
    <w:tmpl w:val="039841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0E0F6E"/>
    <w:multiLevelType w:val="hybridMultilevel"/>
    <w:tmpl w:val="5ED48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95108"/>
    <w:multiLevelType w:val="hybridMultilevel"/>
    <w:tmpl w:val="F6C238A0"/>
    <w:lvl w:ilvl="0" w:tplc="EC2E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C420DC"/>
    <w:multiLevelType w:val="hybridMultilevel"/>
    <w:tmpl w:val="AAB6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285"/>
    <w:multiLevelType w:val="hybridMultilevel"/>
    <w:tmpl w:val="BEEE3F6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CBC4A656">
      <w:start w:val="5"/>
      <w:numFmt w:val="bullet"/>
      <w:lvlText w:val="•"/>
      <w:lvlJc w:val="left"/>
      <w:pPr>
        <w:ind w:left="2520" w:hanging="72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6A1A6F"/>
    <w:multiLevelType w:val="hybridMultilevel"/>
    <w:tmpl w:val="83A8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2761E"/>
    <w:multiLevelType w:val="hybridMultilevel"/>
    <w:tmpl w:val="49ACAE72"/>
    <w:lvl w:ilvl="0" w:tplc="99141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36384C"/>
    <w:multiLevelType w:val="hybridMultilevel"/>
    <w:tmpl w:val="09B8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34462"/>
    <w:multiLevelType w:val="hybridMultilevel"/>
    <w:tmpl w:val="3904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E4AA8"/>
    <w:multiLevelType w:val="hybridMultilevel"/>
    <w:tmpl w:val="95660842"/>
    <w:lvl w:ilvl="0" w:tplc="CCA0B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76A52"/>
    <w:multiLevelType w:val="hybridMultilevel"/>
    <w:tmpl w:val="27F68676"/>
    <w:lvl w:ilvl="0" w:tplc="CDC2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C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2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6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E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2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D40BA0"/>
    <w:multiLevelType w:val="hybridMultilevel"/>
    <w:tmpl w:val="796E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E69"/>
    <w:multiLevelType w:val="hybridMultilevel"/>
    <w:tmpl w:val="197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003B5"/>
    <w:multiLevelType w:val="hybridMultilevel"/>
    <w:tmpl w:val="D740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65FE7"/>
    <w:multiLevelType w:val="hybridMultilevel"/>
    <w:tmpl w:val="C8BAFD7E"/>
    <w:lvl w:ilvl="0" w:tplc="99141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4637AD"/>
    <w:multiLevelType w:val="hybridMultilevel"/>
    <w:tmpl w:val="1EA4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85DE4"/>
    <w:multiLevelType w:val="hybridMultilevel"/>
    <w:tmpl w:val="4948C7B6"/>
    <w:lvl w:ilvl="0" w:tplc="55F8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C93292"/>
    <w:multiLevelType w:val="hybridMultilevel"/>
    <w:tmpl w:val="A5CE6682"/>
    <w:lvl w:ilvl="0" w:tplc="BC8E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4F2E4D"/>
    <w:multiLevelType w:val="hybridMultilevel"/>
    <w:tmpl w:val="635E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2"/>
  </w:num>
  <w:num w:numId="5">
    <w:abstractNumId w:val="3"/>
  </w:num>
  <w:num w:numId="6">
    <w:abstractNumId w:val="12"/>
  </w:num>
  <w:num w:numId="7">
    <w:abstractNumId w:val="24"/>
  </w:num>
  <w:num w:numId="8">
    <w:abstractNumId w:val="7"/>
  </w:num>
  <w:num w:numId="9">
    <w:abstractNumId w:val="25"/>
  </w:num>
  <w:num w:numId="10">
    <w:abstractNumId w:val="11"/>
  </w:num>
  <w:num w:numId="11">
    <w:abstractNumId w:val="20"/>
  </w:num>
  <w:num w:numId="12">
    <w:abstractNumId w:val="14"/>
  </w:num>
  <w:num w:numId="13">
    <w:abstractNumId w:val="31"/>
  </w:num>
  <w:num w:numId="14">
    <w:abstractNumId w:val="28"/>
  </w:num>
  <w:num w:numId="15">
    <w:abstractNumId w:val="1"/>
  </w:num>
  <w:num w:numId="16">
    <w:abstractNumId w:val="13"/>
  </w:num>
  <w:num w:numId="17">
    <w:abstractNumId w:val="4"/>
  </w:num>
  <w:num w:numId="18">
    <w:abstractNumId w:val="30"/>
  </w:num>
  <w:num w:numId="19">
    <w:abstractNumId w:val="23"/>
  </w:num>
  <w:num w:numId="20">
    <w:abstractNumId w:val="10"/>
  </w:num>
  <w:num w:numId="21">
    <w:abstractNumId w:val="0"/>
  </w:num>
  <w:num w:numId="22">
    <w:abstractNumId w:val="26"/>
  </w:num>
  <w:num w:numId="23">
    <w:abstractNumId w:val="21"/>
  </w:num>
  <w:num w:numId="24">
    <w:abstractNumId w:val="17"/>
  </w:num>
  <w:num w:numId="25">
    <w:abstractNumId w:val="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8"/>
  </w:num>
  <w:num w:numId="32">
    <w:abstractNumId w:val="5"/>
  </w:num>
  <w:num w:numId="33">
    <w:abstractNumId w:val="22"/>
  </w:num>
  <w:numIdMacAtCleanup w:val="7"/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нис Неустроев">
    <w15:presenceInfo w15:providerId="Windows Live" w15:userId="68ae149041a71c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5"/>
    <w:rsid w:val="00007D29"/>
    <w:rsid w:val="0001648B"/>
    <w:rsid w:val="000239F2"/>
    <w:rsid w:val="00033483"/>
    <w:rsid w:val="0004340E"/>
    <w:rsid w:val="00051E40"/>
    <w:rsid w:val="00053508"/>
    <w:rsid w:val="00060EFC"/>
    <w:rsid w:val="000768E1"/>
    <w:rsid w:val="00085B2D"/>
    <w:rsid w:val="0009249B"/>
    <w:rsid w:val="000A15D8"/>
    <w:rsid w:val="000A4E14"/>
    <w:rsid w:val="000E2F9E"/>
    <w:rsid w:val="000F0303"/>
    <w:rsid w:val="00101CEF"/>
    <w:rsid w:val="00112C6F"/>
    <w:rsid w:val="0013412D"/>
    <w:rsid w:val="0013614D"/>
    <w:rsid w:val="00153C76"/>
    <w:rsid w:val="001639AE"/>
    <w:rsid w:val="00164114"/>
    <w:rsid w:val="00176416"/>
    <w:rsid w:val="001B4E0A"/>
    <w:rsid w:val="001C065A"/>
    <w:rsid w:val="001C4E03"/>
    <w:rsid w:val="001E00F1"/>
    <w:rsid w:val="001E36B8"/>
    <w:rsid w:val="001E4A51"/>
    <w:rsid w:val="001F766F"/>
    <w:rsid w:val="002005DC"/>
    <w:rsid w:val="00201072"/>
    <w:rsid w:val="002211CD"/>
    <w:rsid w:val="00224B26"/>
    <w:rsid w:val="002341A9"/>
    <w:rsid w:val="002421CC"/>
    <w:rsid w:val="00243FF9"/>
    <w:rsid w:val="0024553D"/>
    <w:rsid w:val="00252CFA"/>
    <w:rsid w:val="002666AB"/>
    <w:rsid w:val="00277435"/>
    <w:rsid w:val="002817CA"/>
    <w:rsid w:val="00282CDF"/>
    <w:rsid w:val="002866D7"/>
    <w:rsid w:val="00292147"/>
    <w:rsid w:val="002942F0"/>
    <w:rsid w:val="002A082B"/>
    <w:rsid w:val="002D0E80"/>
    <w:rsid w:val="002E5337"/>
    <w:rsid w:val="00320A44"/>
    <w:rsid w:val="00326F97"/>
    <w:rsid w:val="00331547"/>
    <w:rsid w:val="0033714A"/>
    <w:rsid w:val="00341D03"/>
    <w:rsid w:val="00350193"/>
    <w:rsid w:val="00352E45"/>
    <w:rsid w:val="00362422"/>
    <w:rsid w:val="00365FBC"/>
    <w:rsid w:val="003A1B1A"/>
    <w:rsid w:val="003B6725"/>
    <w:rsid w:val="003C0D68"/>
    <w:rsid w:val="003E5EA5"/>
    <w:rsid w:val="00400A90"/>
    <w:rsid w:val="00403E6C"/>
    <w:rsid w:val="0041026E"/>
    <w:rsid w:val="00411A02"/>
    <w:rsid w:val="00411EB8"/>
    <w:rsid w:val="00414103"/>
    <w:rsid w:val="00434261"/>
    <w:rsid w:val="00436851"/>
    <w:rsid w:val="0043778A"/>
    <w:rsid w:val="004474BE"/>
    <w:rsid w:val="004838BA"/>
    <w:rsid w:val="0048501E"/>
    <w:rsid w:val="00485DF2"/>
    <w:rsid w:val="00487C76"/>
    <w:rsid w:val="00493431"/>
    <w:rsid w:val="00494523"/>
    <w:rsid w:val="004A2698"/>
    <w:rsid w:val="004A62DA"/>
    <w:rsid w:val="004B4015"/>
    <w:rsid w:val="004B651A"/>
    <w:rsid w:val="004C23A7"/>
    <w:rsid w:val="004C7E76"/>
    <w:rsid w:val="004E102A"/>
    <w:rsid w:val="004E141F"/>
    <w:rsid w:val="004E452F"/>
    <w:rsid w:val="004E4C87"/>
    <w:rsid w:val="004E4DBF"/>
    <w:rsid w:val="004E5A22"/>
    <w:rsid w:val="004E782F"/>
    <w:rsid w:val="0051041A"/>
    <w:rsid w:val="00510C13"/>
    <w:rsid w:val="005130AF"/>
    <w:rsid w:val="00514192"/>
    <w:rsid w:val="00524BDF"/>
    <w:rsid w:val="00547EAC"/>
    <w:rsid w:val="00584488"/>
    <w:rsid w:val="0059166F"/>
    <w:rsid w:val="005A2E86"/>
    <w:rsid w:val="005B5B02"/>
    <w:rsid w:val="005D074A"/>
    <w:rsid w:val="005D0F7E"/>
    <w:rsid w:val="005E1530"/>
    <w:rsid w:val="00606CCD"/>
    <w:rsid w:val="006074F2"/>
    <w:rsid w:val="00616697"/>
    <w:rsid w:val="00620201"/>
    <w:rsid w:val="00642275"/>
    <w:rsid w:val="006454D1"/>
    <w:rsid w:val="006533EF"/>
    <w:rsid w:val="00675FF3"/>
    <w:rsid w:val="006B0CA7"/>
    <w:rsid w:val="006B2DAF"/>
    <w:rsid w:val="006B417A"/>
    <w:rsid w:val="006B72EA"/>
    <w:rsid w:val="006C035A"/>
    <w:rsid w:val="006C2A6E"/>
    <w:rsid w:val="006C3750"/>
    <w:rsid w:val="006D4746"/>
    <w:rsid w:val="006D545D"/>
    <w:rsid w:val="006D577C"/>
    <w:rsid w:val="006E7B97"/>
    <w:rsid w:val="006F4C68"/>
    <w:rsid w:val="00722099"/>
    <w:rsid w:val="00736ED7"/>
    <w:rsid w:val="00742605"/>
    <w:rsid w:val="0074419F"/>
    <w:rsid w:val="00747D4C"/>
    <w:rsid w:val="00756CC8"/>
    <w:rsid w:val="00766087"/>
    <w:rsid w:val="00775A1E"/>
    <w:rsid w:val="00781DB1"/>
    <w:rsid w:val="0078547E"/>
    <w:rsid w:val="007B143B"/>
    <w:rsid w:val="007B2080"/>
    <w:rsid w:val="007B3FDC"/>
    <w:rsid w:val="007C094B"/>
    <w:rsid w:val="007D157F"/>
    <w:rsid w:val="007D17A6"/>
    <w:rsid w:val="007E0C05"/>
    <w:rsid w:val="007E36F4"/>
    <w:rsid w:val="007F15EA"/>
    <w:rsid w:val="007F3AD8"/>
    <w:rsid w:val="00812392"/>
    <w:rsid w:val="008207B2"/>
    <w:rsid w:val="008236E5"/>
    <w:rsid w:val="00827BE6"/>
    <w:rsid w:val="00833ACD"/>
    <w:rsid w:val="00843AEC"/>
    <w:rsid w:val="0086778B"/>
    <w:rsid w:val="0087463C"/>
    <w:rsid w:val="008772A1"/>
    <w:rsid w:val="00880ACF"/>
    <w:rsid w:val="008925E8"/>
    <w:rsid w:val="00896071"/>
    <w:rsid w:val="008B493F"/>
    <w:rsid w:val="008B7AB4"/>
    <w:rsid w:val="008C419E"/>
    <w:rsid w:val="008C74D0"/>
    <w:rsid w:val="008C7978"/>
    <w:rsid w:val="008D5420"/>
    <w:rsid w:val="008D5CB3"/>
    <w:rsid w:val="008E1940"/>
    <w:rsid w:val="009026FB"/>
    <w:rsid w:val="00913E83"/>
    <w:rsid w:val="00920818"/>
    <w:rsid w:val="00930129"/>
    <w:rsid w:val="00932055"/>
    <w:rsid w:val="00936C68"/>
    <w:rsid w:val="00940C1A"/>
    <w:rsid w:val="00945EE7"/>
    <w:rsid w:val="0095071A"/>
    <w:rsid w:val="00952FEE"/>
    <w:rsid w:val="00962404"/>
    <w:rsid w:val="009676F0"/>
    <w:rsid w:val="00967CDB"/>
    <w:rsid w:val="00973782"/>
    <w:rsid w:val="00977DCE"/>
    <w:rsid w:val="00981764"/>
    <w:rsid w:val="00991635"/>
    <w:rsid w:val="00994D31"/>
    <w:rsid w:val="009A0FFB"/>
    <w:rsid w:val="009A5986"/>
    <w:rsid w:val="009A7E57"/>
    <w:rsid w:val="009B07E3"/>
    <w:rsid w:val="009D6A59"/>
    <w:rsid w:val="00A17423"/>
    <w:rsid w:val="00A42EF1"/>
    <w:rsid w:val="00A45824"/>
    <w:rsid w:val="00A460F9"/>
    <w:rsid w:val="00A5072B"/>
    <w:rsid w:val="00A6421B"/>
    <w:rsid w:val="00A64885"/>
    <w:rsid w:val="00A65134"/>
    <w:rsid w:val="00A90A40"/>
    <w:rsid w:val="00A91177"/>
    <w:rsid w:val="00A95419"/>
    <w:rsid w:val="00A95C4E"/>
    <w:rsid w:val="00AA30B6"/>
    <w:rsid w:val="00AB3367"/>
    <w:rsid w:val="00AC508D"/>
    <w:rsid w:val="00AF58D5"/>
    <w:rsid w:val="00B0076E"/>
    <w:rsid w:val="00B16A11"/>
    <w:rsid w:val="00B35225"/>
    <w:rsid w:val="00B51B09"/>
    <w:rsid w:val="00B560D4"/>
    <w:rsid w:val="00B707A6"/>
    <w:rsid w:val="00B75374"/>
    <w:rsid w:val="00B852ED"/>
    <w:rsid w:val="00B86D39"/>
    <w:rsid w:val="00B87CC9"/>
    <w:rsid w:val="00B962A3"/>
    <w:rsid w:val="00BA4CD0"/>
    <w:rsid w:val="00BA6BC8"/>
    <w:rsid w:val="00BC0422"/>
    <w:rsid w:val="00BC466B"/>
    <w:rsid w:val="00BE023B"/>
    <w:rsid w:val="00BE1AE3"/>
    <w:rsid w:val="00BE4E3B"/>
    <w:rsid w:val="00BF7A33"/>
    <w:rsid w:val="00C02F80"/>
    <w:rsid w:val="00C23A46"/>
    <w:rsid w:val="00C23C3B"/>
    <w:rsid w:val="00C308A8"/>
    <w:rsid w:val="00C40506"/>
    <w:rsid w:val="00C47325"/>
    <w:rsid w:val="00C54839"/>
    <w:rsid w:val="00C65A85"/>
    <w:rsid w:val="00C74048"/>
    <w:rsid w:val="00C856E5"/>
    <w:rsid w:val="00C85C69"/>
    <w:rsid w:val="00C92B6B"/>
    <w:rsid w:val="00CA5E40"/>
    <w:rsid w:val="00CB2A7E"/>
    <w:rsid w:val="00CB5AA5"/>
    <w:rsid w:val="00CC30BF"/>
    <w:rsid w:val="00CD5F9B"/>
    <w:rsid w:val="00CE2521"/>
    <w:rsid w:val="00CE4F9E"/>
    <w:rsid w:val="00CE7FD5"/>
    <w:rsid w:val="00CF2FAB"/>
    <w:rsid w:val="00CF349E"/>
    <w:rsid w:val="00CF3F2B"/>
    <w:rsid w:val="00CF597F"/>
    <w:rsid w:val="00D15162"/>
    <w:rsid w:val="00D17275"/>
    <w:rsid w:val="00D31570"/>
    <w:rsid w:val="00D33633"/>
    <w:rsid w:val="00D46021"/>
    <w:rsid w:val="00D50F8D"/>
    <w:rsid w:val="00D5543A"/>
    <w:rsid w:val="00D56002"/>
    <w:rsid w:val="00D64717"/>
    <w:rsid w:val="00D6738E"/>
    <w:rsid w:val="00D707D1"/>
    <w:rsid w:val="00D759D2"/>
    <w:rsid w:val="00D76498"/>
    <w:rsid w:val="00D851A1"/>
    <w:rsid w:val="00DC0EE2"/>
    <w:rsid w:val="00DC5C20"/>
    <w:rsid w:val="00DD3EE8"/>
    <w:rsid w:val="00E06CE0"/>
    <w:rsid w:val="00E1497A"/>
    <w:rsid w:val="00E26F1C"/>
    <w:rsid w:val="00E31151"/>
    <w:rsid w:val="00E35A5D"/>
    <w:rsid w:val="00E44AE3"/>
    <w:rsid w:val="00E56F14"/>
    <w:rsid w:val="00E62221"/>
    <w:rsid w:val="00E72553"/>
    <w:rsid w:val="00E853C0"/>
    <w:rsid w:val="00E91AAA"/>
    <w:rsid w:val="00E944A3"/>
    <w:rsid w:val="00EB39F6"/>
    <w:rsid w:val="00EB47BA"/>
    <w:rsid w:val="00EB7C09"/>
    <w:rsid w:val="00ED7B5B"/>
    <w:rsid w:val="00EE1ECE"/>
    <w:rsid w:val="00EE61C9"/>
    <w:rsid w:val="00EF79F8"/>
    <w:rsid w:val="00F01AB7"/>
    <w:rsid w:val="00F044FE"/>
    <w:rsid w:val="00F33E49"/>
    <w:rsid w:val="00F344E2"/>
    <w:rsid w:val="00F44CAC"/>
    <w:rsid w:val="00F539EA"/>
    <w:rsid w:val="00F63708"/>
    <w:rsid w:val="00F646FB"/>
    <w:rsid w:val="00F67A76"/>
    <w:rsid w:val="00F77615"/>
    <w:rsid w:val="00F97446"/>
    <w:rsid w:val="00FB57B5"/>
    <w:rsid w:val="00FC1C83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465C42E"/>
  <w15:docId w15:val="{D273237D-46EC-461D-BDEB-5F4937E4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82" w:firstLine="70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widowControl/>
      <w:spacing w:before="320" w:after="20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widowControl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widowControl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widowControl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val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val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210"/>
      <w:ind w:left="818" w:right="574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"/>
    <w:basedOn w:val="a"/>
    <w:link w:val="a7"/>
    <w:uiPriority w:val="34"/>
    <w:qFormat/>
    <w:pPr>
      <w:ind w:left="312" w:firstLine="707"/>
      <w:jc w:val="both"/>
    </w:p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"/>
    <w:link w:val="a6"/>
    <w:uiPriority w:val="3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uiPriority w:val="39"/>
    <w:unhideWhenUsed/>
    <w:pPr>
      <w:tabs>
        <w:tab w:val="left" w:pos="440"/>
        <w:tab w:val="right" w:leader="dot" w:pos="10652"/>
      </w:tabs>
      <w:spacing w:after="100"/>
      <w:jc w:val="both"/>
      <w:outlineLvl w:val="1"/>
    </w:pPr>
    <w:rPr>
      <w:sz w:val="28"/>
      <w:szCs w:val="28"/>
    </w:rPr>
  </w:style>
  <w:style w:type="paragraph" w:styleId="22">
    <w:name w:val="toc 2"/>
    <w:basedOn w:val="a"/>
    <w:next w:val="a"/>
    <w:uiPriority w:val="39"/>
    <w:unhideWhenUsed/>
    <w:pPr>
      <w:tabs>
        <w:tab w:val="right" w:leader="dot" w:pos="10652"/>
      </w:tabs>
    </w:pPr>
    <w:rPr>
      <w:sz w:val="28"/>
      <w:szCs w:val="28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1"/>
    <w:uiPriority w:val="9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sz w:val="20"/>
      <w:szCs w:val="20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32" w:lineRule="exact"/>
    </w:pPr>
    <w:rPr>
      <w:rFonts w:cstheme="minorBidi"/>
      <w:sz w:val="26"/>
      <w:szCs w:val="26"/>
      <w:lang w:val="en-US"/>
    </w:rPr>
  </w:style>
  <w:style w:type="paragraph" w:styleId="af3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 светлая1"/>
    <w:basedOn w:val="a1"/>
    <w:uiPriority w:val="40"/>
    <w:pPr>
      <w:widowControl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tab-span">
    <w:name w:val="apple-tab-span"/>
    <w:basedOn w:val="a0"/>
  </w:style>
  <w:style w:type="paragraph" w:styleId="af4">
    <w:name w:val="annotation subject"/>
    <w:basedOn w:val="af1"/>
    <w:next w:val="af1"/>
    <w:link w:val="af5"/>
    <w:uiPriority w:val="99"/>
    <w:unhideWhenUsed/>
    <w:pPr>
      <w:widowControl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5">
    <w:name w:val="Тема примечания Знак"/>
    <w:basedOn w:val="af2"/>
    <w:link w:val="af4"/>
    <w:uiPriority w:val="9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md">
    <w:name w:val="cmd"/>
    <w:basedOn w:val="a0"/>
  </w:style>
  <w:style w:type="paragraph" w:styleId="af6">
    <w:name w:val="end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4">
    <w:name w:val="Обычный1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toc 3"/>
    <w:basedOn w:val="a"/>
    <w:next w:val="a"/>
    <w:uiPriority w:val="39"/>
    <w:unhideWhenUsed/>
    <w:pPr>
      <w:tabs>
        <w:tab w:val="right" w:leader="dot" w:pos="10652"/>
      </w:tabs>
      <w:spacing w:after="100"/>
      <w:ind w:left="440"/>
      <w:jc w:val="both"/>
    </w:pPr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paragraph" w:styleId="afc">
    <w:name w:val="Subtitle"/>
    <w:basedOn w:val="a"/>
    <w:next w:val="a"/>
    <w:link w:val="afd"/>
    <w:uiPriority w:val="11"/>
    <w:qFormat/>
    <w:pPr>
      <w:widowControl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Pr>
      <w:sz w:val="24"/>
      <w:szCs w:val="24"/>
      <w:lang w:val="ru-RU"/>
    </w:rPr>
  </w:style>
  <w:style w:type="paragraph" w:styleId="23">
    <w:name w:val="Quote"/>
    <w:basedOn w:val="a"/>
    <w:next w:val="a"/>
    <w:link w:val="24"/>
    <w:uiPriority w:val="29"/>
    <w:qFormat/>
    <w:pPr>
      <w:widowControl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4">
    <w:name w:val="Цитата 2 Знак"/>
    <w:basedOn w:val="a0"/>
    <w:link w:val="23"/>
    <w:uiPriority w:val="29"/>
    <w:rPr>
      <w:i/>
      <w:lang w:val="ru-RU"/>
    </w:rPr>
  </w:style>
  <w:style w:type="paragraph" w:styleId="afe">
    <w:name w:val="Intense Quote"/>
    <w:basedOn w:val="a"/>
    <w:next w:val="a"/>
    <w:link w:val="aff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f">
    <w:name w:val="Выделенная цитата Знак"/>
    <w:basedOn w:val="a0"/>
    <w:link w:val="afe"/>
    <w:uiPriority w:val="30"/>
    <w:rPr>
      <w:i/>
      <w:shd w:val="clear" w:color="auto" w:fill="F2F2F2"/>
      <w:lang w:val="ru-RU"/>
    </w:rPr>
  </w:style>
  <w:style w:type="character" w:customStyle="1" w:styleId="FooterChar">
    <w:name w:val="Footer Char"/>
    <w:basedOn w:val="a0"/>
    <w:uiPriority w:val="99"/>
  </w:style>
  <w:style w:type="paragraph" w:styleId="aff0">
    <w:name w:val="caption"/>
    <w:basedOn w:val="a"/>
    <w:next w:val="a"/>
    <w:uiPriority w:val="35"/>
    <w:semiHidden/>
    <w:unhideWhenUsed/>
    <w:qFormat/>
    <w:pPr>
      <w:widowControl/>
      <w:spacing w:after="16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BorderedLined-Accent4">
    <w:name w:val="Bordered &amp; Lined - Accent 4"/>
    <w:basedOn w:val="a1"/>
    <w:uiPriority w:val="99"/>
    <w:pPr>
      <w:widowControl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paragraph" w:styleId="52">
    <w:name w:val="toc 5"/>
    <w:basedOn w:val="a"/>
    <w:next w:val="a"/>
    <w:uiPriority w:val="39"/>
    <w:unhideWhenUsed/>
    <w:pPr>
      <w:widowControl/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"/>
    <w:next w:val="a"/>
    <w:uiPriority w:val="39"/>
    <w:unhideWhenUsed/>
    <w:pPr>
      <w:widowControl/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"/>
    <w:next w:val="a"/>
    <w:uiPriority w:val="39"/>
    <w:unhideWhenUsed/>
    <w:pPr>
      <w:widowControl/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"/>
    <w:next w:val="a"/>
    <w:uiPriority w:val="39"/>
    <w:unhideWhenUsed/>
    <w:pPr>
      <w:widowControl/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"/>
    <w:next w:val="a"/>
    <w:uiPriority w:val="39"/>
    <w:unhideWhenUsed/>
    <w:pPr>
      <w:widowControl/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f1">
    <w:name w:val="table of figures"/>
    <w:basedOn w:val="a"/>
    <w:next w:val="a"/>
    <w:uiPriority w:val="99"/>
    <w:unhideWhenUsed/>
    <w:pPr>
      <w:widowControl/>
      <w:spacing w:line="259" w:lineRule="auto"/>
    </w:pPr>
    <w:rPr>
      <w:rFonts w:asciiTheme="minorHAnsi" w:eastAsiaTheme="minorHAnsi" w:hAnsiTheme="minorHAnsi" w:cstheme="minorBidi"/>
    </w:rPr>
  </w:style>
  <w:style w:type="paragraph" w:styleId="aff2">
    <w:name w:val="Balloon Text"/>
    <w:basedOn w:val="a"/>
    <w:link w:val="aff3"/>
    <w:uiPriority w:val="99"/>
    <w:semiHidden/>
    <w:unhideWhenUsed/>
    <w:pPr>
      <w:widowControl/>
    </w:pPr>
    <w:rPr>
      <w:rFonts w:ascii="Segoe UI" w:eastAsiaTheme="minorHAns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sz w:val="18"/>
      <w:szCs w:val="18"/>
      <w:lang w:val="ru-RU"/>
    </w:rPr>
  </w:style>
  <w:style w:type="paragraph" w:styleId="42">
    <w:name w:val="toc 4"/>
    <w:basedOn w:val="a"/>
    <w:next w:val="a"/>
    <w:uiPriority w:val="39"/>
    <w:unhideWhenUsed/>
    <w:pPr>
      <w:widowControl/>
      <w:spacing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customStyle="1" w:styleId="pboth">
    <w:name w:val="pboth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9A0FFB"/>
    <w:pPr>
      <w:widowControl/>
    </w:pPr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basedOn w:val="a0"/>
    <w:uiPriority w:val="99"/>
    <w:unhideWhenUsed/>
    <w:rsid w:val="00742605"/>
    <w:rPr>
      <w:color w:val="0000FF" w:themeColor="hyperlink"/>
      <w:u w:val="single"/>
    </w:rPr>
  </w:style>
  <w:style w:type="paragraph" w:customStyle="1" w:styleId="font7">
    <w:name w:val="font_7"/>
    <w:basedOn w:val="a"/>
    <w:rsid w:val="00CF349E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243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26" Type="http://schemas.onlyoffice.com/peopleDocument" Target="people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nauka.tass.ru/nauka/14384169" TargetMode="External"/><Relationship Id="rId25" Type="http://schemas.onlyoffice.com/commentsIdsDocument" Target="commentsIdsDocument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news/Pages/newsItem.aspx?newsID=3145" TargetMode="External"/><Relationship Id="rId24" Type="http://schemas.onlyoffice.com/commentsExtensibleDocument" Target="commentsExtensibleDocument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onlyoffice.com/commentsExtendedDocument" Target="commentsExtendedDocument.xml"/><Relationship Id="rId28" Type="http://schemas.onlyoffice.com/commentsDocument" Target="commentsDocument.xml"/><Relationship Id="rId10" Type="http://schemas.openxmlformats.org/officeDocument/2006/relationships/hyperlink" Target="https://mpei.ru/news/Pages/newsItem.aspx?newsID=3259" TargetMode="External"/><Relationship Id="rId31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Ежегодный отчет</_x0417__x0430__x043c__x0435__x0442__x043a__x0438_>
    <tag xmlns="a6d6a369-67a1-49a0-a04d-2e9b2b39b2ef" xsi:nil="true"/>
    <_x0414__x0430__x0442__x0430__x0020__x0441__x043e__x0437__x0434__x0430__x043d__x0438__x044f_ xmlns="a6d6a369-67a1-49a0-a04d-2e9b2b39b2ef">2023-10-16T08:00:00+00:00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3E6D9EEF-A9DD-4885-AEF6-11430594E9B0}"/>
</file>

<file path=customXml/itemProps2.xml><?xml version="1.0" encoding="utf-8"?>
<ds:datastoreItem xmlns:ds="http://schemas.openxmlformats.org/officeDocument/2006/customXml" ds:itemID="{CDC07B26-B58A-4FF5-BAC6-430A186E8604}"/>
</file>

<file path=customXml/itemProps3.xml><?xml version="1.0" encoding="utf-8"?>
<ds:datastoreItem xmlns:ds="http://schemas.openxmlformats.org/officeDocument/2006/customXml" ds:itemID="{5D0AEA6B-E499-4EEF-98A3-AFBB261C493E}"/>
</file>

<file path=customXml/itemProps4.xml><?xml version="1.0" encoding="utf-8"?>
<ds:datastoreItem xmlns:ds="http://schemas.openxmlformats.org/officeDocument/2006/customXml" ds:itemID="{64A62C9E-A637-496D-92C8-DC2EB656A3ED}"/>
</file>

<file path=customXml/itemProps5.xml><?xml version="1.0" encoding="utf-8"?>
<ds:datastoreItem xmlns:ds="http://schemas.openxmlformats.org/officeDocument/2006/customXml" ds:itemID="{F9DAEBA5-BAD3-4F4E-9EE5-9051FFDDF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31</Pages>
  <Words>12493</Words>
  <Characters>71212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769 от 16 октября 2023 года</dc:title>
  <dc:creator>Сергей Зверев</dc:creator>
  <cp:lastModifiedBy>User</cp:lastModifiedBy>
  <cp:revision>48</cp:revision>
  <cp:lastPrinted>2022-02-20T18:18:00Z</cp:lastPrinted>
  <dcterms:created xsi:type="dcterms:W3CDTF">2023-02-17T07:31:00Z</dcterms:created>
  <dcterms:modified xsi:type="dcterms:W3CDTF">2023-02-19T19:12:00Z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0x010100A6D7A7E4A86DB74282AA29AE294B178F</vt:lpwstr>
  </property>
</Properties>
</file>