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A" w:rsidRPr="00487E34" w:rsidRDefault="00BC7677" w:rsidP="00FF5658">
      <w:pPr>
        <w:ind w:left="2832"/>
        <w:jc w:val="center"/>
        <w:rPr>
          <w:sz w:val="28"/>
        </w:rPr>
      </w:pPr>
      <w:r w:rsidRPr="00487E34">
        <w:rPr>
          <w:sz w:val="28"/>
        </w:rPr>
        <w:t xml:space="preserve">                       </w:t>
      </w:r>
      <w:r w:rsidR="007E3550" w:rsidRPr="00487E34">
        <w:rPr>
          <w:sz w:val="28"/>
        </w:rPr>
        <w:t xml:space="preserve"> </w:t>
      </w:r>
      <w:r w:rsidR="00C85BA0">
        <w:rPr>
          <w:sz w:val="28"/>
        </w:rPr>
        <w:t xml:space="preserve"> </w:t>
      </w:r>
      <w:r w:rsidR="00B1266A" w:rsidRPr="00487E34">
        <w:rPr>
          <w:sz w:val="28"/>
        </w:rPr>
        <w:t xml:space="preserve">Приложение </w:t>
      </w:r>
    </w:p>
    <w:p w:rsidR="00E64712" w:rsidRPr="00487E34" w:rsidRDefault="00E64712" w:rsidP="00E64712"/>
    <w:p w:rsidR="00E64712" w:rsidRPr="00487E34" w:rsidRDefault="00561F13" w:rsidP="00E647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720878" w:rsidRPr="001E3FBF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 w:rsidRPr="00221DEE"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 w:rsidRPr="00221DEE">
                              <w:rPr>
                                <w:sz w:val="28"/>
                              </w:rPr>
                              <w:t>_________20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DC30DF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" stroked="f">
                <v:textbox style="mso-fit-shape-to-text:t">
                  <w:txbxContent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720878" w:rsidRPr="001E3FBF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>
                        <w:rPr>
                          <w:sz w:val="28"/>
                        </w:rPr>
                        <w:t>1</w:t>
                      </w:r>
                      <w:r w:rsidR="00DC30DF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D7600A" w:rsidRDefault="00D7600A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600A" w:rsidRDefault="00D7600A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487E34" w:rsidRDefault="00E64712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487E34">
        <w:rPr>
          <w:rFonts w:ascii="Times New Roman" w:hAnsi="Times New Roman" w:cs="Times New Roman"/>
          <w:sz w:val="28"/>
        </w:rPr>
        <w:t xml:space="preserve"> </w:t>
      </w:r>
      <w:r w:rsidRPr="00487E34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487E34" w:rsidRDefault="00E64712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E34BC9" w:rsidRDefault="002126AE" w:rsidP="00E34BC9">
      <w:pPr>
        <w:ind w:firstLine="709"/>
        <w:jc w:val="center"/>
        <w:rPr>
          <w:i/>
          <w:sz w:val="28"/>
          <w:szCs w:val="28"/>
        </w:rPr>
      </w:pPr>
      <w:r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C70822" w:rsidRPr="00C70822">
        <w:rPr>
          <w:sz w:val="28"/>
          <w:szCs w:val="28"/>
          <w:lang w:eastAsia="ar-SA"/>
        </w:rPr>
        <w:t xml:space="preserve">13.01.06 </w:t>
      </w:r>
      <w:r w:rsidR="00BD544E">
        <w:rPr>
          <w:sz w:val="28"/>
          <w:szCs w:val="28"/>
          <w:lang w:eastAsia="ar-SA"/>
        </w:rPr>
        <w:t>ЭЛЕКТРОМОНТЕР-ЛИНЕЙЩИК ПО МОНТАЖУ ВОЗДУШНЫХ ЛИНИЙ ВЫСОКОГО НАПРЯЖЕНИЯ</w:t>
      </w:r>
      <w:r w:rsidR="00D06C2E">
        <w:rPr>
          <w:sz w:val="28"/>
          <w:szCs w:val="28"/>
          <w:lang w:eastAsia="ar-SA"/>
        </w:rPr>
        <w:t xml:space="preserve"> И КОНТАКТНОЙ СЕТИ</w:t>
      </w:r>
    </w:p>
    <w:p w:rsidR="004D5BD3" w:rsidRDefault="004D5BD3" w:rsidP="00E34BC9">
      <w:pPr>
        <w:ind w:firstLine="709"/>
        <w:jc w:val="center"/>
        <w:rPr>
          <w:i/>
          <w:sz w:val="28"/>
          <w:szCs w:val="28"/>
        </w:rPr>
      </w:pPr>
    </w:p>
    <w:p w:rsidR="00582D99" w:rsidRPr="00487E34" w:rsidRDefault="0086763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</w:t>
      </w:r>
      <w:r w:rsidR="00236C25" w:rsidRPr="00487E34">
        <w:rPr>
          <w:sz w:val="28"/>
          <w:szCs w:val="28"/>
        </w:rPr>
        <w:t xml:space="preserve"> </w:t>
      </w:r>
      <w:r w:rsidR="00193071" w:rsidRPr="00487E34">
        <w:rPr>
          <w:sz w:val="28"/>
          <w:szCs w:val="28"/>
        </w:rPr>
        <w:t>ОБЩИЕ ПОЛОЖЕНИЯ</w:t>
      </w:r>
    </w:p>
    <w:p w:rsidR="00582D99" w:rsidRPr="00487E34" w:rsidRDefault="00582D99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193071" w:rsidRPr="00487E34" w:rsidRDefault="00236C25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1.1.</w:t>
      </w:r>
      <w:r w:rsidR="0043724F" w:rsidRPr="00487E34">
        <w:rPr>
          <w:sz w:val="28"/>
          <w:szCs w:val="28"/>
        </w:rPr>
        <w:t> </w:t>
      </w:r>
      <w:r w:rsidR="00F97DFE" w:rsidRPr="00487E34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487E34">
        <w:rPr>
          <w:sz w:val="28"/>
          <w:szCs w:val="28"/>
        </w:rPr>
        <w:t xml:space="preserve"> (далее – ФГОС СПО)</w:t>
      </w:r>
      <w:r w:rsidR="00F97DFE" w:rsidRPr="00487E34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487E34">
        <w:rPr>
          <w:sz w:val="28"/>
          <w:szCs w:val="28"/>
        </w:rPr>
        <w:t xml:space="preserve">(далее – СПО) </w:t>
      </w:r>
      <w:r w:rsidR="00F97DFE"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C70822" w:rsidRPr="00C70822">
        <w:rPr>
          <w:sz w:val="28"/>
          <w:szCs w:val="28"/>
        </w:rPr>
        <w:t>13.01.06 Электромонтер-</w:t>
      </w:r>
      <w:proofErr w:type="spellStart"/>
      <w:r w:rsidR="00C70822" w:rsidRPr="00C70822">
        <w:rPr>
          <w:sz w:val="28"/>
          <w:szCs w:val="28"/>
        </w:rPr>
        <w:t>линейщик</w:t>
      </w:r>
      <w:proofErr w:type="spellEnd"/>
      <w:r w:rsidR="00C70822" w:rsidRPr="00C70822">
        <w:rPr>
          <w:sz w:val="28"/>
          <w:szCs w:val="28"/>
        </w:rPr>
        <w:t xml:space="preserve"> по монтажу воздушных линий высокого напряжения и контактной</w:t>
      </w:r>
      <w:r w:rsidR="00D06C2E">
        <w:rPr>
          <w:sz w:val="28"/>
          <w:szCs w:val="28"/>
        </w:rPr>
        <w:t xml:space="preserve"> сети</w:t>
      </w:r>
      <w:bookmarkStart w:id="0" w:name="_GoBack"/>
      <w:bookmarkEnd w:id="0"/>
      <w:r w:rsidR="00C70822" w:rsidRPr="00C70822">
        <w:rPr>
          <w:sz w:val="28"/>
          <w:szCs w:val="28"/>
        </w:rPr>
        <w:t xml:space="preserve"> </w:t>
      </w:r>
      <w:r w:rsidR="00F3202E" w:rsidRPr="00487E34">
        <w:rPr>
          <w:sz w:val="28"/>
          <w:szCs w:val="28"/>
        </w:rPr>
        <w:t>(далее – профессия)</w:t>
      </w:r>
      <w:r w:rsidR="00193071" w:rsidRPr="00487E34">
        <w:rPr>
          <w:sz w:val="28"/>
          <w:szCs w:val="28"/>
        </w:rPr>
        <w:t>.</w:t>
      </w:r>
    </w:p>
    <w:p w:rsidR="00D515A0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9378AA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D515A0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378AA">
        <w:rPr>
          <w:sz w:val="28"/>
          <w:szCs w:val="28"/>
        </w:rPr>
        <w:t xml:space="preserve">. При разработке </w:t>
      </w:r>
      <w:r>
        <w:rPr>
          <w:sz w:val="28"/>
          <w:szCs w:val="28"/>
        </w:rPr>
        <w:t>программы подготовки квалифицированных рабочих, служащих</w:t>
      </w:r>
      <w:r w:rsidRPr="009378AA">
        <w:rPr>
          <w:sz w:val="28"/>
          <w:szCs w:val="28"/>
        </w:rPr>
        <w:t xml:space="preserve">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</w:t>
      </w:r>
      <w:r w:rsidRPr="00487E34">
        <w:rPr>
          <w:sz w:val="28"/>
          <w:szCs w:val="28"/>
        </w:rPr>
        <w:t>.</w:t>
      </w:r>
    </w:p>
    <w:p w:rsidR="00F3202E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34BC9">
        <w:rPr>
          <w:sz w:val="28"/>
          <w:szCs w:val="28"/>
        </w:rPr>
        <w:t>. Содержание СПО по профессии определяется</w:t>
      </w:r>
      <w:r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образовательной программой</w:t>
      </w:r>
      <w:r w:rsidRPr="00A5014D">
        <w:rPr>
          <w:sz w:val="28"/>
          <w:szCs w:val="28"/>
        </w:rPr>
        <w:t>, разрабатываемой</w:t>
      </w:r>
      <w:r>
        <w:rPr>
          <w:sz w:val="28"/>
          <w:szCs w:val="28"/>
        </w:rPr>
        <w:t xml:space="preserve"> и утверждаемой </w:t>
      </w:r>
      <w:r w:rsidRPr="00E34BC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организацией самостоятельно</w:t>
      </w:r>
      <w:r>
        <w:rPr>
          <w:sz w:val="28"/>
          <w:szCs w:val="28"/>
        </w:rPr>
        <w:t xml:space="preserve"> в соответствии с настоящим ФГОС СПО</w:t>
      </w:r>
      <w:r w:rsidRPr="00487E34">
        <w:rPr>
          <w:sz w:val="28"/>
          <w:szCs w:val="28"/>
        </w:rPr>
        <w:t>.</w:t>
      </w:r>
    </w:p>
    <w:p w:rsidR="007B4830" w:rsidRPr="007B4830" w:rsidRDefault="00B95515" w:rsidP="00C70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Области</w:t>
      </w:r>
      <w:r w:rsidR="007B4830" w:rsidRPr="007B4830">
        <w:rPr>
          <w:sz w:val="28"/>
          <w:szCs w:val="28"/>
        </w:rPr>
        <w:t xml:space="preserve"> профессион</w:t>
      </w:r>
      <w:r>
        <w:rPr>
          <w:sz w:val="28"/>
          <w:szCs w:val="28"/>
        </w:rPr>
        <w:t>альной деятельности, в которых</w:t>
      </w:r>
      <w:r w:rsidR="007B4830" w:rsidRPr="007B4830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деятельность: </w:t>
      </w:r>
      <w:r w:rsidR="00C70822" w:rsidRPr="00C70822">
        <w:rPr>
          <w:sz w:val="28"/>
          <w:szCs w:val="28"/>
        </w:rPr>
        <w:t>20 Электроэнергетика</w:t>
      </w:r>
      <w:r w:rsidR="00C70822">
        <w:rPr>
          <w:sz w:val="28"/>
          <w:szCs w:val="28"/>
        </w:rPr>
        <w:t xml:space="preserve">, </w:t>
      </w:r>
      <w:r w:rsidR="00C70822" w:rsidRPr="00C70822">
        <w:rPr>
          <w:sz w:val="28"/>
          <w:szCs w:val="28"/>
        </w:rPr>
        <w:t>17 Транспорт</w:t>
      </w:r>
      <w:r w:rsidR="00362519">
        <w:rPr>
          <w:rStyle w:val="ab"/>
          <w:sz w:val="28"/>
          <w:szCs w:val="28"/>
        </w:rPr>
        <w:footnoteReference w:id="1"/>
      </w:r>
      <w:r w:rsidR="007B4830" w:rsidRPr="007B4830">
        <w:rPr>
          <w:sz w:val="28"/>
          <w:szCs w:val="28"/>
        </w:rPr>
        <w:t>.</w:t>
      </w:r>
    </w:p>
    <w:p w:rsidR="00DE77FB" w:rsidRPr="00E34BC9" w:rsidRDefault="007B483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7B4830">
        <w:rPr>
          <w:sz w:val="28"/>
          <w:szCs w:val="28"/>
        </w:rPr>
        <w:t>1.6. Обучение по образовательной программе в</w:t>
      </w:r>
      <w:r w:rsidR="00061980">
        <w:rPr>
          <w:sz w:val="28"/>
          <w:szCs w:val="28"/>
        </w:rPr>
        <w:t xml:space="preserve"> образовательной</w:t>
      </w:r>
      <w:r w:rsidRPr="007B4830">
        <w:rPr>
          <w:sz w:val="28"/>
          <w:szCs w:val="28"/>
        </w:rPr>
        <w:t xml:space="preserve"> организации </w:t>
      </w:r>
      <w:r w:rsidRPr="007B5E68">
        <w:rPr>
          <w:sz w:val="28"/>
          <w:szCs w:val="28"/>
        </w:rPr>
        <w:t>осуществляется в очной</w:t>
      </w:r>
      <w:r w:rsidR="007B5E68" w:rsidRPr="007B5E68">
        <w:rPr>
          <w:sz w:val="28"/>
          <w:szCs w:val="28"/>
        </w:rPr>
        <w:t xml:space="preserve"> и</w:t>
      </w:r>
      <w:r w:rsidRPr="007B5E68">
        <w:rPr>
          <w:sz w:val="28"/>
          <w:szCs w:val="28"/>
        </w:rPr>
        <w:t xml:space="preserve"> очно-заочной</w:t>
      </w:r>
      <w:r w:rsidR="00DC30DF" w:rsidRPr="007B5E68">
        <w:rPr>
          <w:sz w:val="28"/>
          <w:szCs w:val="28"/>
        </w:rPr>
        <w:t xml:space="preserve"> </w:t>
      </w:r>
      <w:r w:rsidRPr="007B5E68">
        <w:rPr>
          <w:sz w:val="28"/>
          <w:szCs w:val="28"/>
        </w:rPr>
        <w:t>формах обучения.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 w:rsidR="00514EBF" w:rsidRPr="00E34BC9">
        <w:rPr>
          <w:sz w:val="28"/>
          <w:szCs w:val="28"/>
        </w:rPr>
        <w:t>7</w:t>
      </w:r>
      <w:r w:rsidRPr="00E34BC9">
        <w:rPr>
          <w:sz w:val="28"/>
          <w:szCs w:val="28"/>
        </w:rPr>
        <w:t>.</w:t>
      </w:r>
      <w:r w:rsidR="00E34BC9"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При реализации образовательной программы</w:t>
      </w:r>
      <w:r w:rsidR="00402A6D" w:rsidRPr="00E34BC9">
        <w:rPr>
          <w:sz w:val="28"/>
          <w:szCs w:val="28"/>
        </w:rPr>
        <w:t xml:space="preserve"> образовательная</w:t>
      </w:r>
      <w:r w:rsidRPr="00487E34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При обучении</w:t>
      </w:r>
      <w:r w:rsidR="00184BC4">
        <w:rPr>
          <w:sz w:val="28"/>
          <w:szCs w:val="28"/>
        </w:rPr>
        <w:t xml:space="preserve"> инвалидов и</w:t>
      </w:r>
      <w:r w:rsidRPr="00487E34">
        <w:rPr>
          <w:sz w:val="28"/>
          <w:szCs w:val="28"/>
        </w:rPr>
        <w:t xml:space="preserve"> </w:t>
      </w:r>
      <w:r w:rsidR="00166355" w:rsidRPr="00487E34">
        <w:rPr>
          <w:sz w:val="28"/>
          <w:szCs w:val="28"/>
        </w:rPr>
        <w:t>лиц</w:t>
      </w:r>
      <w:r w:rsidRPr="00487E34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Реализация образовательной программы </w:t>
      </w:r>
      <w:r w:rsidR="00184BC4">
        <w:rPr>
          <w:sz w:val="28"/>
          <w:szCs w:val="28"/>
        </w:rPr>
        <w:t>осуществляется образовательной организацией как самостоятельно, так и посредством</w:t>
      </w:r>
      <w:r w:rsidR="00184BC4" w:rsidRPr="00487E34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сетевой формы.</w:t>
      </w:r>
    </w:p>
    <w:p w:rsidR="00DE77FB" w:rsidRPr="00487E34" w:rsidRDefault="00DE77FB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9</w:t>
      </w:r>
      <w:r w:rsidR="006D49A1" w:rsidRPr="00487E34">
        <w:rPr>
          <w:sz w:val="28"/>
          <w:szCs w:val="28"/>
        </w:rPr>
        <w:t>.</w:t>
      </w:r>
      <w:r w:rsidRPr="00487E34">
        <w:rPr>
          <w:sz w:val="28"/>
          <w:szCs w:val="28"/>
        </w:rPr>
        <w:t xml:space="preserve"> </w:t>
      </w:r>
      <w:r w:rsidR="00D515A0">
        <w:rPr>
          <w:sz w:val="28"/>
          <w:szCs w:val="28"/>
        </w:rPr>
        <w:t>Реализация образовательной программы</w:t>
      </w:r>
      <w:r w:rsidRPr="00487E34">
        <w:rPr>
          <w:sz w:val="28"/>
          <w:szCs w:val="28"/>
        </w:rPr>
        <w:t xml:space="preserve"> осуществляется на государственном языке Российской Федерации, если иное не определено локальным нормативным актом </w:t>
      </w:r>
      <w:r w:rsidR="00402A6D" w:rsidRPr="00E34BC9">
        <w:rPr>
          <w:sz w:val="28"/>
          <w:szCs w:val="28"/>
        </w:rPr>
        <w:t>образовательной</w:t>
      </w:r>
      <w:r w:rsidR="00402A6D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организации.</w:t>
      </w:r>
    </w:p>
    <w:p w:rsidR="00DE77FB" w:rsidRPr="00487E34" w:rsidRDefault="00DE77FB" w:rsidP="00D515A0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487E34">
        <w:rPr>
          <w:sz w:val="28"/>
          <w:szCs w:val="28"/>
        </w:rPr>
        <w:t>му</w:t>
      </w:r>
      <w:r w:rsidRPr="00487E34">
        <w:rPr>
          <w:sz w:val="28"/>
          <w:szCs w:val="28"/>
        </w:rPr>
        <w:t xml:space="preserve"> язык</w:t>
      </w:r>
      <w:r w:rsidR="00DF3388" w:rsidRPr="00487E34">
        <w:rPr>
          <w:sz w:val="28"/>
          <w:szCs w:val="28"/>
        </w:rPr>
        <w:t>у</w:t>
      </w:r>
      <w:r w:rsidRPr="00487E34">
        <w:rPr>
          <w:sz w:val="28"/>
          <w:szCs w:val="28"/>
        </w:rPr>
        <w:t xml:space="preserve"> Российской Федерации</w:t>
      </w:r>
      <w:r w:rsidR="00184BC4">
        <w:rPr>
          <w:rStyle w:val="ab"/>
          <w:sz w:val="28"/>
          <w:szCs w:val="28"/>
        </w:rPr>
        <w:footnoteReference w:id="2"/>
      </w:r>
      <w:r w:rsidRPr="00487E34">
        <w:rPr>
          <w:sz w:val="28"/>
          <w:szCs w:val="28"/>
        </w:rPr>
        <w:t>.</w:t>
      </w:r>
    </w:p>
    <w:p w:rsidR="00DE77FB" w:rsidRPr="00487E34" w:rsidRDefault="00C53AE8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1.</w:t>
      </w:r>
      <w:r w:rsidR="00514EBF">
        <w:rPr>
          <w:sz w:val="28"/>
          <w:szCs w:val="28"/>
        </w:rPr>
        <w:t>10</w:t>
      </w:r>
      <w:r w:rsidR="00DE77FB" w:rsidRPr="00487E34">
        <w:rPr>
          <w:sz w:val="28"/>
          <w:szCs w:val="28"/>
        </w:rPr>
        <w:t>. Срок получения образования по образовательной программе в очной форме обучения</w:t>
      </w:r>
      <w:r w:rsidR="008B7060" w:rsidRPr="008B7060">
        <w:rPr>
          <w:sz w:val="28"/>
          <w:szCs w:val="28"/>
        </w:rPr>
        <w:t xml:space="preserve"> </w:t>
      </w:r>
      <w:r w:rsidR="00DE77FB" w:rsidRPr="00487E34">
        <w:rPr>
          <w:sz w:val="28"/>
          <w:szCs w:val="28"/>
        </w:rPr>
        <w:t>вне зависимости от применяемых образовательных технологий, составляет: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на базе основного общего образования – 2 года 10 месяцев;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на базе среднего общего образования – 10 месяцев</w:t>
      </w:r>
      <w:r w:rsidR="00C70822">
        <w:rPr>
          <w:sz w:val="28"/>
          <w:szCs w:val="28"/>
        </w:rPr>
        <w:t>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Срок получения образования</w:t>
      </w:r>
      <w:r w:rsidR="00166355" w:rsidRPr="00487E34">
        <w:rPr>
          <w:sz w:val="28"/>
          <w:szCs w:val="28"/>
        </w:rPr>
        <w:t xml:space="preserve"> по образовательной программе</w:t>
      </w:r>
      <w:r w:rsidRPr="00487E34">
        <w:rPr>
          <w:sz w:val="28"/>
          <w:szCs w:val="28"/>
        </w:rPr>
        <w:t xml:space="preserve"> в </w:t>
      </w:r>
      <w:r w:rsidR="00FD6B9E" w:rsidRPr="007B5E68">
        <w:rPr>
          <w:sz w:val="28"/>
          <w:szCs w:val="28"/>
        </w:rPr>
        <w:t>очно-заочной форме</w:t>
      </w:r>
      <w:r w:rsidRPr="007B5E68">
        <w:rPr>
          <w:sz w:val="28"/>
          <w:szCs w:val="28"/>
        </w:rPr>
        <w:t xml:space="preserve"> обучения, вне зависимости от применяемых образовательных те</w:t>
      </w:r>
      <w:r w:rsidRPr="00487E34">
        <w:rPr>
          <w:sz w:val="28"/>
          <w:szCs w:val="28"/>
        </w:rPr>
        <w:t xml:space="preserve">хнологий, увеличивается по сравнению со сроком получения образования </w:t>
      </w:r>
      <w:r w:rsidR="00184BC4">
        <w:rPr>
          <w:sz w:val="28"/>
          <w:szCs w:val="28"/>
        </w:rPr>
        <w:t>в</w:t>
      </w:r>
      <w:r w:rsidRPr="00487E34">
        <w:rPr>
          <w:sz w:val="28"/>
          <w:szCs w:val="28"/>
        </w:rPr>
        <w:t xml:space="preserve"> очной форме обучения: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487E34" w:rsidRDefault="00DE77FB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При обучении по индивидуальному учебному плану, </w:t>
      </w:r>
      <w:r w:rsidR="00166355" w:rsidRPr="00487E34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487E34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</w:t>
      </w:r>
      <w:r w:rsidR="00184BC4">
        <w:rPr>
          <w:sz w:val="28"/>
          <w:szCs w:val="28"/>
        </w:rPr>
        <w:t>тветствующей формы обучения. П</w:t>
      </w:r>
      <w:r w:rsidRPr="00487E34">
        <w:rPr>
          <w:sz w:val="28"/>
          <w:szCs w:val="28"/>
        </w:rPr>
        <w:t>ри обучении по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 </w:t>
      </w:r>
      <w:r w:rsidR="00166355" w:rsidRPr="00487E34">
        <w:rPr>
          <w:sz w:val="28"/>
          <w:szCs w:val="28"/>
        </w:rPr>
        <w:t>обучающихся</w:t>
      </w:r>
      <w:r w:rsidR="00184BC4">
        <w:rPr>
          <w:sz w:val="28"/>
          <w:szCs w:val="28"/>
        </w:rPr>
        <w:t xml:space="preserve"> инвалидов и лиц</w:t>
      </w:r>
      <w:r w:rsidR="00166355" w:rsidRPr="00487E34">
        <w:rPr>
          <w:sz w:val="28"/>
          <w:szCs w:val="28"/>
        </w:rPr>
        <w:t xml:space="preserve"> с ограниченными возможностями здоровья </w:t>
      </w:r>
      <w:r w:rsidR="00184BC4">
        <w:rPr>
          <w:sz w:val="28"/>
          <w:szCs w:val="28"/>
        </w:rPr>
        <w:t xml:space="preserve">срок получения образования </w:t>
      </w:r>
      <w:r w:rsidRPr="00487E34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61D9B" w:rsidRPr="007B5E68">
        <w:rPr>
          <w:sz w:val="28"/>
          <w:szCs w:val="28"/>
        </w:rPr>
        <w:t>очно-заочной форме</w:t>
      </w:r>
      <w:r w:rsidRPr="00487E34">
        <w:rPr>
          <w:sz w:val="28"/>
          <w:szCs w:val="28"/>
        </w:rPr>
        <w:t xml:space="preserve"> обучения, </w:t>
      </w:r>
      <w:r w:rsidR="00184BC4">
        <w:rPr>
          <w:sz w:val="28"/>
          <w:szCs w:val="28"/>
        </w:rPr>
        <w:t>а также</w:t>
      </w:r>
      <w:r w:rsidR="00712312">
        <w:rPr>
          <w:sz w:val="28"/>
          <w:szCs w:val="28"/>
        </w:rPr>
        <w:t xml:space="preserve"> по</w:t>
      </w:r>
      <w:r w:rsidRPr="00487E34">
        <w:rPr>
          <w:sz w:val="28"/>
          <w:szCs w:val="28"/>
        </w:rPr>
        <w:t xml:space="preserve">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</w:t>
      </w:r>
      <w:r w:rsidR="00184BC4">
        <w:rPr>
          <w:sz w:val="28"/>
          <w:szCs w:val="28"/>
        </w:rPr>
        <w:t>,</w:t>
      </w:r>
      <w:r w:rsidRPr="00487E34">
        <w:rPr>
          <w:sz w:val="28"/>
          <w:szCs w:val="28"/>
        </w:rPr>
        <w:t xml:space="preserve"> определяются</w:t>
      </w:r>
      <w:r w:rsidR="00402A6D">
        <w:rPr>
          <w:sz w:val="28"/>
          <w:szCs w:val="28"/>
        </w:rPr>
        <w:t xml:space="preserve"> </w:t>
      </w:r>
      <w:r w:rsidR="00402A6D" w:rsidRPr="009A22AE">
        <w:rPr>
          <w:sz w:val="28"/>
          <w:szCs w:val="28"/>
        </w:rPr>
        <w:t>образовательной</w:t>
      </w:r>
      <w:r w:rsidRPr="00487E34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487E34" w:rsidRDefault="00D26896" w:rsidP="00D26896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</w:t>
      </w:r>
      <w:r w:rsidR="00514EBF">
        <w:rPr>
          <w:sz w:val="28"/>
          <w:szCs w:val="28"/>
        </w:rPr>
        <w:t>1</w:t>
      </w:r>
      <w:r w:rsidRPr="00487E34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 w:rsidR="00184BC4">
        <w:rPr>
          <w:sz w:val="28"/>
          <w:szCs w:val="28"/>
        </w:rPr>
        <w:t xml:space="preserve"> образовательной организацией</w:t>
      </w:r>
      <w:r w:rsidRPr="00487E34">
        <w:rPr>
          <w:sz w:val="28"/>
          <w:szCs w:val="28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184BC4" w:rsidRDefault="00166355" w:rsidP="001871EA">
      <w:pPr>
        <w:spacing w:line="360" w:lineRule="auto"/>
        <w:ind w:firstLine="709"/>
        <w:jc w:val="both"/>
        <w:rPr>
          <w:sz w:val="28"/>
          <w:szCs w:val="28"/>
        </w:rPr>
      </w:pPr>
      <w:r w:rsidRPr="00C247BF">
        <w:rPr>
          <w:sz w:val="28"/>
          <w:szCs w:val="28"/>
        </w:rPr>
        <w:lastRenderedPageBreak/>
        <w:t>1.1</w:t>
      </w:r>
      <w:r w:rsidR="00514EBF" w:rsidRPr="00C247BF">
        <w:rPr>
          <w:sz w:val="28"/>
          <w:szCs w:val="28"/>
        </w:rPr>
        <w:t>2</w:t>
      </w:r>
      <w:r w:rsidRPr="00C247BF">
        <w:rPr>
          <w:sz w:val="28"/>
          <w:szCs w:val="28"/>
        </w:rPr>
        <w:t xml:space="preserve">. </w:t>
      </w:r>
      <w:r w:rsidR="00AD53A1" w:rsidRPr="00AD53A1">
        <w:rPr>
          <w:sz w:val="28"/>
          <w:szCs w:val="28"/>
        </w:rPr>
        <w:t xml:space="preserve">Образовательная организация </w:t>
      </w:r>
      <w:r w:rsidR="00D515A0">
        <w:rPr>
          <w:sz w:val="28"/>
          <w:szCs w:val="28"/>
        </w:rPr>
        <w:t>разрабатывает</w:t>
      </w:r>
      <w:r w:rsidR="00AD53A1" w:rsidRPr="00AD53A1">
        <w:rPr>
          <w:sz w:val="28"/>
          <w:szCs w:val="28"/>
        </w:rPr>
        <w:t xml:space="preserve"> образовательную программу исходя из следующего сочетания квалификаций квалифицированного рабочего, служащего </w:t>
      </w:r>
      <w:r w:rsidR="00FB2AB4">
        <w:rPr>
          <w:sz w:val="28"/>
          <w:szCs w:val="28"/>
        </w:rPr>
        <w:t>указанных в П</w:t>
      </w:r>
      <w:r w:rsidR="00D515A0">
        <w:rPr>
          <w:sz w:val="28"/>
          <w:szCs w:val="28"/>
        </w:rPr>
        <w:t>еречне</w:t>
      </w:r>
      <w:r w:rsidR="00AD53A1" w:rsidRPr="00AD53A1">
        <w:rPr>
          <w:sz w:val="28"/>
          <w:szCs w:val="28"/>
        </w:rPr>
        <w:t xml:space="preserve"> профессий среднего профессионал</w:t>
      </w:r>
      <w:r w:rsidR="007F2BE3">
        <w:rPr>
          <w:sz w:val="28"/>
          <w:szCs w:val="28"/>
        </w:rPr>
        <w:t>ьного образования, утвержденном</w:t>
      </w:r>
      <w:r w:rsidR="00AD53A1" w:rsidRPr="00AD53A1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30861),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</w:t>
      </w:r>
      <w:r w:rsidR="00061980">
        <w:rPr>
          <w:sz w:val="28"/>
          <w:szCs w:val="28"/>
        </w:rPr>
        <w:t>1</w:t>
      </w:r>
      <w:r w:rsidR="000673EE">
        <w:rPr>
          <w:sz w:val="28"/>
          <w:szCs w:val="28"/>
        </w:rPr>
        <w:t>4 г., регистрационный № 32461),</w:t>
      </w:r>
      <w:r w:rsidR="00AD53A1" w:rsidRPr="00AD53A1">
        <w:rPr>
          <w:sz w:val="28"/>
          <w:szCs w:val="28"/>
        </w:rPr>
        <w:t xml:space="preserve"> от 18 ноября 2015 г. № 1350 (зарегистрирован Министерством юстиции Российской Федерации 3 декабря 2015 г., регистрационный № 39955)</w:t>
      </w:r>
      <w:r w:rsidR="000673EE" w:rsidRPr="000673EE"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 xml:space="preserve">и от 25 ноября 2016 г. № 1477 </w:t>
      </w:r>
      <w:r w:rsidR="000673EE" w:rsidRPr="00616709">
        <w:rPr>
          <w:sz w:val="28"/>
          <w:szCs w:val="28"/>
        </w:rPr>
        <w:t>(зарегистрирован Министерство</w:t>
      </w:r>
      <w:r w:rsidR="000673EE">
        <w:rPr>
          <w:sz w:val="28"/>
          <w:szCs w:val="28"/>
        </w:rPr>
        <w:t xml:space="preserve">м юстиции Российской Федерации </w:t>
      </w:r>
      <w:r w:rsidR="00022F1D">
        <w:rPr>
          <w:sz w:val="28"/>
          <w:szCs w:val="28"/>
        </w:rPr>
        <w:t>12</w:t>
      </w:r>
      <w:r w:rsidR="000673EE">
        <w:rPr>
          <w:sz w:val="28"/>
          <w:szCs w:val="28"/>
        </w:rPr>
        <w:t xml:space="preserve"> декабря 2016</w:t>
      </w:r>
      <w:r w:rsidR="000673EE" w:rsidRPr="00616709">
        <w:rPr>
          <w:sz w:val="28"/>
          <w:szCs w:val="28"/>
        </w:rPr>
        <w:t xml:space="preserve"> г., регистрационный № </w:t>
      </w:r>
      <w:r w:rsidR="00022F1D">
        <w:rPr>
          <w:sz w:val="28"/>
          <w:szCs w:val="28"/>
        </w:rPr>
        <w:t>44662</w:t>
      </w:r>
      <w:r w:rsidR="000673EE" w:rsidRPr="00616709">
        <w:rPr>
          <w:sz w:val="28"/>
          <w:szCs w:val="28"/>
        </w:rPr>
        <w:t>)</w:t>
      </w:r>
      <w:r w:rsidR="00AD53A1" w:rsidRPr="00AD53A1">
        <w:rPr>
          <w:sz w:val="28"/>
          <w:szCs w:val="28"/>
        </w:rPr>
        <w:t>:</w:t>
      </w:r>
      <w:r w:rsidR="001871EA">
        <w:rPr>
          <w:sz w:val="28"/>
          <w:szCs w:val="28"/>
        </w:rPr>
        <w:t xml:space="preserve"> </w:t>
      </w:r>
      <w:r w:rsidR="001871EA" w:rsidRPr="001871EA">
        <w:rPr>
          <w:sz w:val="28"/>
          <w:szCs w:val="28"/>
        </w:rPr>
        <w:t>Электромонтер-</w:t>
      </w:r>
      <w:proofErr w:type="spellStart"/>
      <w:r w:rsidR="001871EA" w:rsidRPr="001871EA">
        <w:rPr>
          <w:sz w:val="28"/>
          <w:szCs w:val="28"/>
        </w:rPr>
        <w:t>линейщик</w:t>
      </w:r>
      <w:proofErr w:type="spellEnd"/>
      <w:r w:rsidR="001871EA" w:rsidRPr="001871EA">
        <w:rPr>
          <w:sz w:val="28"/>
          <w:szCs w:val="28"/>
        </w:rPr>
        <w:t xml:space="preserve"> по монтажу воздушных линий высокого напряжения и контактной сети</w:t>
      </w:r>
      <w:r w:rsidR="001871EA">
        <w:rPr>
          <w:sz w:val="28"/>
          <w:szCs w:val="28"/>
        </w:rPr>
        <w:t>.</w:t>
      </w:r>
    </w:p>
    <w:p w:rsidR="001871EA" w:rsidRDefault="001871EA" w:rsidP="001871EA">
      <w:pPr>
        <w:spacing w:line="360" w:lineRule="auto"/>
        <w:ind w:firstLine="709"/>
        <w:jc w:val="both"/>
        <w:rPr>
          <w:sz w:val="28"/>
          <w:szCs w:val="28"/>
        </w:rPr>
      </w:pPr>
    </w:p>
    <w:p w:rsidR="00184BC4" w:rsidRPr="00487E34" w:rsidRDefault="00184BC4" w:rsidP="00184BC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87E34">
        <w:rPr>
          <w:sz w:val="28"/>
          <w:szCs w:val="28"/>
        </w:rPr>
        <w:t xml:space="preserve">. ТРЕБОВАНИЯ К СТРУКТУРЕ </w:t>
      </w:r>
      <w:r>
        <w:rPr>
          <w:sz w:val="28"/>
          <w:szCs w:val="28"/>
        </w:rPr>
        <w:t>ОБРАЗОВАТЕЛЬНОЙ ПРОГРАММЫ</w:t>
      </w:r>
    </w:p>
    <w:p w:rsidR="00184BC4" w:rsidRPr="00487E34" w:rsidRDefault="00184BC4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184BC4" w:rsidRPr="00E12682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Обязательная часть образовательной программы направлена на формирование </w:t>
      </w:r>
      <w:r w:rsidRPr="001D513A">
        <w:rPr>
          <w:sz w:val="28"/>
          <w:szCs w:val="28"/>
        </w:rPr>
        <w:t>общих</w:t>
      </w:r>
      <w:r w:rsidRPr="00E12682">
        <w:rPr>
          <w:sz w:val="28"/>
          <w:szCs w:val="28"/>
        </w:rPr>
        <w:t xml:space="preserve"> и профессиональных компетенций, предусмотренных </w:t>
      </w:r>
      <w:r>
        <w:rPr>
          <w:sz w:val="28"/>
          <w:szCs w:val="28"/>
        </w:rPr>
        <w:t>главой</w:t>
      </w:r>
      <w:r w:rsidRPr="00E12682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Pr="00E12682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184BC4" w:rsidRPr="00487E34" w:rsidRDefault="000673EE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9378AA">
        <w:rPr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 xml:space="preserve">образовательной программы </w:t>
      </w:r>
      <w:r w:rsidRPr="009378AA">
        <w:rPr>
          <w:sz w:val="28"/>
          <w:szCs w:val="28"/>
        </w:rPr>
        <w:t>(не менее 20 процентов) дает возможность расширения основного(</w:t>
      </w:r>
      <w:proofErr w:type="spellStart"/>
      <w:r w:rsidRPr="009378AA">
        <w:rPr>
          <w:sz w:val="28"/>
          <w:szCs w:val="28"/>
        </w:rPr>
        <w:t>ых</w:t>
      </w:r>
      <w:proofErr w:type="spellEnd"/>
      <w:r w:rsidRPr="009378AA">
        <w:rPr>
          <w:sz w:val="28"/>
          <w:szCs w:val="28"/>
        </w:rPr>
        <w:t>) вида(</w:t>
      </w:r>
      <w:proofErr w:type="spellStart"/>
      <w:r w:rsidRPr="009378AA">
        <w:rPr>
          <w:sz w:val="28"/>
          <w:szCs w:val="28"/>
        </w:rPr>
        <w:t>ов</w:t>
      </w:r>
      <w:proofErr w:type="spellEnd"/>
      <w:r w:rsidRPr="009378AA">
        <w:rPr>
          <w:sz w:val="28"/>
          <w:szCs w:val="28"/>
        </w:rPr>
        <w:t>) деятельности,</w:t>
      </w:r>
      <w:r>
        <w:rPr>
          <w:sz w:val="28"/>
          <w:szCs w:val="28"/>
        </w:rPr>
        <w:t xml:space="preserve"> к которым должен быть готов выпускник, освоивший образовательную программу,</w:t>
      </w:r>
      <w:r w:rsidRPr="009378A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сочетанию получаемых квалификаций, указанных в пункте 1.12 настоящего ФГОС СПО (далее – основные виды деятельности)</w:t>
      </w:r>
      <w:r w:rsidRPr="00E1268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184BC4" w:rsidRPr="00E12682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84BC4" w:rsidRPr="00487E34" w:rsidRDefault="00184BC4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487E34">
        <w:rPr>
          <w:sz w:val="28"/>
          <w:szCs w:val="28"/>
        </w:rPr>
        <w:lastRenderedPageBreak/>
        <w:t xml:space="preserve">Конкретное соотношение объемов обязательной части и вариативной части </w:t>
      </w:r>
      <w:r>
        <w:rPr>
          <w:sz w:val="28"/>
          <w:szCs w:val="28"/>
        </w:rPr>
        <w:t xml:space="preserve">образовательной </w:t>
      </w:r>
      <w:r w:rsidRPr="00487E34">
        <w:rPr>
          <w:sz w:val="28"/>
          <w:szCs w:val="28"/>
        </w:rPr>
        <w:t xml:space="preserve">программы </w:t>
      </w:r>
      <w:r w:rsidRPr="009A22AE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 xml:space="preserve">организация определяет самостоятельно в соответствии с </w:t>
      </w:r>
      <w:r>
        <w:rPr>
          <w:sz w:val="28"/>
          <w:szCs w:val="28"/>
        </w:rPr>
        <w:t>требованиями настоящего пункта, а также</w:t>
      </w:r>
      <w:r w:rsidRPr="00487E34">
        <w:rPr>
          <w:sz w:val="28"/>
          <w:szCs w:val="28"/>
        </w:rPr>
        <w:t xml:space="preserve"> с учетом примерной основной образовательной программы (далее – ПООП).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.2. Образовательная программа имеет следующую структуру: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общепрофессиональный цикл;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профессиональный цикл;</w:t>
      </w:r>
    </w:p>
    <w:p w:rsidR="00184BC4" w:rsidRPr="00E05E4B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аттестация, </w:t>
      </w:r>
      <w:r w:rsidRPr="00487E34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487E34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ршается присвоением квалификаций квалифицированного рабочего,</w:t>
      </w:r>
      <w:r w:rsidRPr="00487E34">
        <w:rPr>
          <w:sz w:val="28"/>
          <w:szCs w:val="28"/>
        </w:rPr>
        <w:t xml:space="preserve"> служащего</w:t>
      </w:r>
      <w:r w:rsidR="000673EE">
        <w:rPr>
          <w:sz w:val="28"/>
          <w:szCs w:val="28"/>
        </w:rPr>
        <w:t>, указанных</w:t>
      </w:r>
      <w:r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1.12 настоящего ФГОС СПО.</w:t>
      </w:r>
    </w:p>
    <w:p w:rsidR="00184BC4" w:rsidRPr="008B7060" w:rsidRDefault="00184BC4" w:rsidP="00184BC4">
      <w:pPr>
        <w:jc w:val="right"/>
        <w:rPr>
          <w:sz w:val="28"/>
          <w:szCs w:val="28"/>
        </w:rPr>
      </w:pPr>
      <w:r w:rsidRPr="008B706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1</w:t>
      </w:r>
    </w:p>
    <w:p w:rsidR="00184BC4" w:rsidRPr="008B7060" w:rsidRDefault="00184BC4" w:rsidP="00184BC4">
      <w:pPr>
        <w:jc w:val="center"/>
        <w:rPr>
          <w:sz w:val="28"/>
          <w:szCs w:val="28"/>
        </w:rPr>
      </w:pPr>
      <w:r w:rsidRPr="008B706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и объем</w:t>
      </w:r>
      <w:r w:rsidRPr="008B7060">
        <w:rPr>
          <w:sz w:val="28"/>
          <w:szCs w:val="28"/>
        </w:rPr>
        <w:t xml:space="preserve"> образовательной программы </w:t>
      </w:r>
    </w:p>
    <w:p w:rsidR="00184BC4" w:rsidRPr="008B7060" w:rsidRDefault="00184BC4" w:rsidP="00184BC4">
      <w:pPr>
        <w:jc w:val="center"/>
        <w:rPr>
          <w:rFonts w:ascii="Times" w:hAnsi="Times" w:cs="Time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часах</w:t>
            </w:r>
          </w:p>
        </w:tc>
      </w:tr>
      <w:tr w:rsidR="00184BC4" w:rsidRPr="008B7060" w:rsidTr="00935FF5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A0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4BC4" w:rsidRPr="008B7060" w:rsidTr="00935FF5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программы:</w:t>
            </w:r>
          </w:p>
        </w:tc>
      </w:tr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184BC4" w:rsidRPr="00A751F7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51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15E79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C3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D515A0" w:rsidRDefault="00D515A0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87E34">
        <w:rPr>
          <w:sz w:val="28"/>
          <w:szCs w:val="28"/>
        </w:rPr>
        <w:t xml:space="preserve">.3. </w:t>
      </w:r>
      <w:r w:rsidRPr="00E12682">
        <w:rPr>
          <w:sz w:val="28"/>
          <w:szCs w:val="28"/>
        </w:rPr>
        <w:t xml:space="preserve">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 </w:t>
      </w:r>
      <w:r w:rsidRPr="00487E34">
        <w:rPr>
          <w:color w:val="000000"/>
          <w:sz w:val="28"/>
          <w:szCs w:val="28"/>
        </w:rPr>
        <w:t xml:space="preserve"> </w:t>
      </w:r>
    </w:p>
    <w:p w:rsidR="00184BC4" w:rsidRPr="008B7060" w:rsidRDefault="00D515A0" w:rsidP="00184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596958">
        <w:rPr>
          <w:sz w:val="28"/>
          <w:szCs w:val="28"/>
        </w:rPr>
        <w:t>объем</w:t>
      </w:r>
      <w:r>
        <w:rPr>
          <w:sz w:val="28"/>
          <w:szCs w:val="28"/>
        </w:rPr>
        <w:t>а образовательной</w:t>
      </w:r>
      <w:r w:rsidRPr="0059695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образовательной организацией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596958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применена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596958">
        <w:rPr>
          <w:sz w:val="28"/>
          <w:szCs w:val="28"/>
        </w:rPr>
        <w:t xml:space="preserve"> зачетных единиц, при этом одна зачетная единица соответствует 32 – 36 академическим часам.</w:t>
      </w:r>
    </w:p>
    <w:p w:rsidR="00184BC4" w:rsidRPr="00487E3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.4. В общепрофессиональном и профессиональном циклах</w:t>
      </w:r>
      <w:r w:rsidR="00D515A0">
        <w:rPr>
          <w:sz w:val="28"/>
          <w:szCs w:val="28"/>
        </w:rPr>
        <w:t xml:space="preserve"> (далее – учебные циклы)</w:t>
      </w:r>
      <w:r w:rsidRPr="008B7060">
        <w:rPr>
          <w:sz w:val="28"/>
          <w:szCs w:val="28"/>
        </w:rPr>
        <w:t xml:space="preserve"> выделяется</w:t>
      </w:r>
      <w:r w:rsidRPr="00487E34">
        <w:rPr>
          <w:sz w:val="28"/>
          <w:szCs w:val="28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</w:t>
      </w:r>
      <w:r w:rsidR="001871EA" w:rsidRPr="00487E34">
        <w:rPr>
          <w:sz w:val="28"/>
          <w:szCs w:val="28"/>
        </w:rPr>
        <w:t>)</w:t>
      </w:r>
      <w:r w:rsidR="001871EA">
        <w:rPr>
          <w:sz w:val="28"/>
          <w:szCs w:val="28"/>
        </w:rPr>
        <w:t xml:space="preserve">, </w:t>
      </w:r>
      <w:r w:rsidR="001871EA" w:rsidRPr="00487E34">
        <w:rPr>
          <w:sz w:val="28"/>
          <w:szCs w:val="28"/>
        </w:rPr>
        <w:t>практики</w:t>
      </w:r>
      <w:r w:rsidRPr="00E12682">
        <w:rPr>
          <w:sz w:val="28"/>
          <w:szCs w:val="28"/>
        </w:rPr>
        <w:t xml:space="preserve"> </w:t>
      </w:r>
      <w:r w:rsidR="00061980">
        <w:rPr>
          <w:sz w:val="28"/>
          <w:szCs w:val="28"/>
        </w:rPr>
        <w:br/>
      </w:r>
      <w:r w:rsidRPr="00E12682">
        <w:rPr>
          <w:sz w:val="28"/>
          <w:szCs w:val="28"/>
        </w:rPr>
        <w:t>(в профессиональном цикле)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и самостоятельной работы обучающихся.</w:t>
      </w:r>
    </w:p>
    <w:p w:rsidR="00184BC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2682">
        <w:rPr>
          <w:color w:val="000000"/>
          <w:sz w:val="28"/>
          <w:szCs w:val="28"/>
        </w:rPr>
        <w:t>На проведение учебных занятий и практик при освоении учебных цик</w:t>
      </w:r>
      <w:r>
        <w:rPr>
          <w:color w:val="000000"/>
          <w:sz w:val="28"/>
          <w:szCs w:val="28"/>
        </w:rPr>
        <w:t>лов образовательной программы в</w:t>
      </w:r>
      <w:r w:rsidRPr="00E12682">
        <w:rPr>
          <w:color w:val="000000"/>
          <w:sz w:val="28"/>
          <w:szCs w:val="28"/>
        </w:rPr>
        <w:t xml:space="preserve"> очной форме</w:t>
      </w:r>
      <w:r w:rsidR="00061980">
        <w:rPr>
          <w:color w:val="000000"/>
          <w:sz w:val="28"/>
          <w:szCs w:val="28"/>
        </w:rPr>
        <w:t xml:space="preserve"> обучения</w:t>
      </w:r>
      <w:r w:rsidRPr="00E12682">
        <w:rPr>
          <w:color w:val="000000"/>
          <w:sz w:val="28"/>
          <w:szCs w:val="28"/>
        </w:rPr>
        <w:t xml:space="preserve"> должно быть выделено не менее 80 процентов от объема учебных циклов образовательн</w:t>
      </w:r>
      <w:r>
        <w:rPr>
          <w:color w:val="000000"/>
          <w:sz w:val="28"/>
          <w:szCs w:val="28"/>
        </w:rPr>
        <w:t>ой программы, предусмотренного Т</w:t>
      </w:r>
      <w:r w:rsidRPr="00E12682">
        <w:rPr>
          <w:color w:val="000000"/>
          <w:sz w:val="28"/>
          <w:szCs w:val="28"/>
        </w:rPr>
        <w:t>аблицей</w:t>
      </w:r>
      <w:r>
        <w:rPr>
          <w:color w:val="000000"/>
          <w:sz w:val="28"/>
          <w:szCs w:val="28"/>
        </w:rPr>
        <w:t xml:space="preserve"> № 1</w:t>
      </w:r>
      <w:r w:rsidRPr="00E12682">
        <w:rPr>
          <w:color w:val="000000"/>
          <w:sz w:val="28"/>
          <w:szCs w:val="28"/>
        </w:rPr>
        <w:t xml:space="preserve"> настоящего ФГОС СПО, </w:t>
      </w:r>
      <w:r>
        <w:rPr>
          <w:color w:val="000000"/>
          <w:sz w:val="28"/>
          <w:szCs w:val="28"/>
        </w:rPr>
        <w:t>в</w:t>
      </w:r>
      <w:r w:rsidRPr="00E12682">
        <w:rPr>
          <w:color w:val="000000"/>
          <w:sz w:val="28"/>
          <w:szCs w:val="28"/>
        </w:rPr>
        <w:t xml:space="preserve"> очно-заочной форме обучения – не менее 25 процентов</w:t>
      </w:r>
      <w:r w:rsidRPr="00B97FDB">
        <w:rPr>
          <w:color w:val="000000"/>
          <w:sz w:val="28"/>
          <w:szCs w:val="28"/>
        </w:rPr>
        <w:t>.</w:t>
      </w:r>
    </w:p>
    <w:p w:rsidR="00184BC4" w:rsidRPr="001A07CA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72BD9">
        <w:rPr>
          <w:color w:val="000000"/>
          <w:sz w:val="28"/>
          <w:szCs w:val="28"/>
        </w:rPr>
        <w:t xml:space="preserve">В </w:t>
      </w:r>
      <w:r w:rsidR="00D515A0">
        <w:rPr>
          <w:color w:val="000000"/>
          <w:sz w:val="28"/>
          <w:szCs w:val="28"/>
        </w:rPr>
        <w:t>учебные</w:t>
      </w:r>
      <w:r>
        <w:rPr>
          <w:color w:val="000000"/>
          <w:sz w:val="28"/>
          <w:szCs w:val="28"/>
        </w:rPr>
        <w:t xml:space="preserve"> циклы</w:t>
      </w:r>
      <w:r w:rsidRPr="00C72BD9">
        <w:rPr>
          <w:color w:val="000000"/>
          <w:sz w:val="28"/>
          <w:szCs w:val="28"/>
        </w:rPr>
        <w:t xml:space="preserve">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</w:t>
      </w:r>
      <w:r w:rsidR="001871EA" w:rsidRPr="00C72BD9">
        <w:rPr>
          <w:color w:val="000000"/>
          <w:sz w:val="28"/>
          <w:szCs w:val="28"/>
        </w:rPr>
        <w:t>достижения,</w:t>
      </w:r>
      <w:r w:rsidRPr="00C72BD9">
        <w:rPr>
          <w:color w:val="000000"/>
          <w:sz w:val="28"/>
          <w:szCs w:val="28"/>
        </w:rPr>
        <w:t xml:space="preserve"> запланированных по отдельным дисциплинам, модулям и практикам результатов обучения.</w:t>
      </w:r>
    </w:p>
    <w:p w:rsidR="00184BC4" w:rsidRPr="00E12682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2682">
        <w:rPr>
          <w:sz w:val="28"/>
          <w:szCs w:val="28"/>
        </w:rPr>
        <w:t>.5. Освоение общепрофессионального ци</w:t>
      </w:r>
      <w:r>
        <w:rPr>
          <w:sz w:val="28"/>
          <w:szCs w:val="28"/>
        </w:rPr>
        <w:t>кла образовательной программы в</w:t>
      </w:r>
      <w:r w:rsidRPr="00E12682">
        <w:rPr>
          <w:sz w:val="28"/>
          <w:szCs w:val="28"/>
        </w:rPr>
        <w:t xml:space="preserve"> очной форме обучения должно предусматривать освоение дисциплины «Физическая культура» в объеме не менее 40</w:t>
      </w:r>
      <w:r>
        <w:rPr>
          <w:sz w:val="28"/>
          <w:szCs w:val="28"/>
        </w:rPr>
        <w:t xml:space="preserve"> академических</w:t>
      </w:r>
      <w:r w:rsidRPr="00E12682">
        <w:rPr>
          <w:sz w:val="28"/>
          <w:szCs w:val="28"/>
        </w:rPr>
        <w:t xml:space="preserve"> часов и дисциплины «Безопасность жизнедеятельности» в объеме 36 </w:t>
      </w:r>
      <w:r>
        <w:rPr>
          <w:sz w:val="28"/>
          <w:szCs w:val="28"/>
        </w:rPr>
        <w:t xml:space="preserve">академических </w:t>
      </w:r>
      <w:r w:rsidRPr="00E12682">
        <w:rPr>
          <w:sz w:val="28"/>
          <w:szCs w:val="28"/>
        </w:rPr>
        <w:t>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C75342">
        <w:rPr>
          <w:sz w:val="28"/>
          <w:szCs w:val="28"/>
        </w:rPr>
        <w:t xml:space="preserve">Образовательной программой для подгрупп девушек может быть предусмотрено использование 70 процентов </w:t>
      </w:r>
      <w:r>
        <w:rPr>
          <w:sz w:val="28"/>
          <w:szCs w:val="28"/>
        </w:rPr>
        <w:t xml:space="preserve">от </w:t>
      </w:r>
      <w:r w:rsidRPr="00C75342">
        <w:rPr>
          <w:sz w:val="28"/>
          <w:szCs w:val="28"/>
        </w:rPr>
        <w:t xml:space="preserve">общего объема времени дисциплины </w:t>
      </w:r>
      <w:r w:rsidRPr="00C75342">
        <w:rPr>
          <w:sz w:val="28"/>
          <w:szCs w:val="28"/>
        </w:rPr>
        <w:lastRenderedPageBreak/>
        <w:t>«Безопасность жизнедеятельности»</w:t>
      </w:r>
      <w:r>
        <w:rPr>
          <w:sz w:val="28"/>
          <w:szCs w:val="28"/>
        </w:rPr>
        <w:t>, предусмотренного на изучение основ военной службы,</w:t>
      </w:r>
      <w:r w:rsidRPr="00C75342">
        <w:rPr>
          <w:sz w:val="28"/>
          <w:szCs w:val="28"/>
        </w:rPr>
        <w:t xml:space="preserve"> на освоение основ медицинских знаний.</w:t>
      </w:r>
    </w:p>
    <w:p w:rsidR="00D515A0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E12682">
        <w:rPr>
          <w:sz w:val="28"/>
          <w:szCs w:val="28"/>
        </w:rPr>
        <w:t>Для обучающихся инвалидов и</w:t>
      </w:r>
      <w:r>
        <w:rPr>
          <w:sz w:val="28"/>
          <w:szCs w:val="28"/>
        </w:rPr>
        <w:t xml:space="preserve"> лиц</w:t>
      </w:r>
      <w:r w:rsidRPr="00E12682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образовательная </w:t>
      </w:r>
      <w:r w:rsidRPr="00E12682">
        <w:rPr>
          <w:sz w:val="28"/>
          <w:szCs w:val="28"/>
        </w:rPr>
        <w:t>организация устанавливает особый порядок освоения дисциплины «Физическая культура» с учетом состояния их здоровья.</w:t>
      </w:r>
      <w:r>
        <w:rPr>
          <w:sz w:val="28"/>
          <w:szCs w:val="28"/>
        </w:rPr>
        <w:t xml:space="preserve"> </w:t>
      </w:r>
    </w:p>
    <w:p w:rsidR="00184BC4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формировании образовательной программы образовательная организация </w:t>
      </w:r>
      <w:r w:rsidRPr="0092159A">
        <w:rPr>
          <w:sz w:val="28"/>
          <w:szCs w:val="28"/>
        </w:rP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>
        <w:rPr>
          <w:sz w:val="28"/>
          <w:szCs w:val="28"/>
        </w:rPr>
        <w:t>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15A0">
        <w:rPr>
          <w:sz w:val="28"/>
          <w:szCs w:val="28"/>
        </w:rPr>
        <w:t>.7</w:t>
      </w:r>
      <w:r w:rsidRPr="001A07CA">
        <w:rPr>
          <w:sz w:val="28"/>
          <w:szCs w:val="28"/>
        </w:rPr>
        <w:t xml:space="preserve">. </w:t>
      </w:r>
      <w:r w:rsidRPr="00E12682">
        <w:rPr>
          <w:sz w:val="28"/>
          <w:szCs w:val="28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</w:t>
      </w:r>
      <w:r w:rsidR="00D515A0">
        <w:rPr>
          <w:sz w:val="28"/>
          <w:szCs w:val="28"/>
        </w:rPr>
        <w:t>астоящим</w:t>
      </w:r>
      <w:r w:rsidRPr="00E12682">
        <w:rPr>
          <w:sz w:val="28"/>
          <w:szCs w:val="28"/>
        </w:rPr>
        <w:t xml:space="preserve"> ФГОС СПО.</w:t>
      </w:r>
    </w:p>
    <w:p w:rsidR="00184BC4" w:rsidRPr="001A07CA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A07CA">
        <w:rPr>
          <w:sz w:val="28"/>
          <w:szCs w:val="28"/>
        </w:rPr>
        <w:t xml:space="preserve">В профессиональный цикл образовательной программы входят </w:t>
      </w:r>
      <w:r>
        <w:rPr>
          <w:sz w:val="28"/>
          <w:szCs w:val="28"/>
        </w:rPr>
        <w:t>следующие виды</w:t>
      </w:r>
      <w:r w:rsidRPr="001A07CA">
        <w:rPr>
          <w:sz w:val="28"/>
          <w:szCs w:val="28"/>
        </w:rPr>
        <w:t xml:space="preserve"> практик: учебная практика и производственная практика.</w:t>
      </w:r>
    </w:p>
    <w:p w:rsidR="00184BC4" w:rsidRPr="009A4557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Учебная и производственная практик</w:t>
      </w:r>
      <w:r>
        <w:rPr>
          <w:sz w:val="28"/>
          <w:szCs w:val="28"/>
        </w:rPr>
        <w:t>и</w:t>
      </w:r>
      <w:r w:rsidRPr="009A4557">
        <w:rPr>
          <w:sz w:val="28"/>
          <w:szCs w:val="28"/>
        </w:rPr>
        <w:t xml:space="preserve">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9A4557">
        <w:rPr>
          <w:sz w:val="28"/>
          <w:szCs w:val="28"/>
        </w:rPr>
        <w:t>рассредоточенно</w:t>
      </w:r>
      <w:proofErr w:type="spellEnd"/>
      <w:r w:rsidRPr="009A4557">
        <w:rPr>
          <w:sz w:val="28"/>
          <w:szCs w:val="28"/>
        </w:rPr>
        <w:t>, чередуясь с теоретическими занятиями в рамках профессиональных модулей.</w:t>
      </w:r>
    </w:p>
    <w:p w:rsidR="00184BC4" w:rsidRPr="00487E34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184BC4" w:rsidRPr="00487E3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>.</w:t>
      </w:r>
      <w:r w:rsidR="00D515A0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</w:t>
      </w:r>
      <w:r w:rsidRPr="009A4557">
        <w:rPr>
          <w:sz w:val="28"/>
          <w:szCs w:val="28"/>
        </w:rPr>
        <w:t>Государственная итоговая аттестация проводится в форме защиты выпускной квалификационной работы в виде демонстрационного экзамена</w:t>
      </w:r>
      <w:r>
        <w:rPr>
          <w:sz w:val="28"/>
          <w:szCs w:val="28"/>
        </w:rPr>
        <w:t>.</w:t>
      </w:r>
    </w:p>
    <w:p w:rsidR="00184BC4" w:rsidRPr="00AE6072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AE6072">
        <w:rPr>
          <w:sz w:val="28"/>
          <w:szCs w:val="28"/>
        </w:rPr>
        <w:t xml:space="preserve">Требования к содержанию, объему и структуре </w:t>
      </w:r>
      <w:r>
        <w:rPr>
          <w:sz w:val="28"/>
          <w:szCs w:val="28"/>
        </w:rPr>
        <w:t>выпускной квалификационной работы</w:t>
      </w:r>
      <w:r w:rsidRPr="00AE6072">
        <w:rPr>
          <w:sz w:val="28"/>
          <w:szCs w:val="28"/>
        </w:rPr>
        <w:t xml:space="preserve"> образовательная организация определяет самостоятельно с учетом ПООП.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FD4816" w:rsidRPr="00487E34" w:rsidRDefault="00FD4816" w:rsidP="009A22AE">
      <w:pPr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="00184BC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 ТРЕБОВАНИЯ К РЕЗУЛЬТАТАМ ОСВОЕНИЯ ОБРАЗОВАТЕЛЬНОЙ ПРОГРАММЫ</w:t>
      </w:r>
    </w:p>
    <w:p w:rsidR="00FD4816" w:rsidRPr="00487E34" w:rsidRDefault="00FD4816" w:rsidP="00FD4816">
      <w:pPr>
        <w:spacing w:line="360" w:lineRule="auto"/>
        <w:jc w:val="center"/>
        <w:rPr>
          <w:sz w:val="28"/>
          <w:szCs w:val="28"/>
        </w:rPr>
      </w:pPr>
    </w:p>
    <w:p w:rsidR="00FD4816" w:rsidRPr="00487E34" w:rsidRDefault="00184BC4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="00FD4816" w:rsidRPr="00487E34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AA38A5">
        <w:rPr>
          <w:sz w:val="28"/>
          <w:szCs w:val="28"/>
        </w:rPr>
        <w:t xml:space="preserve">общие </w:t>
      </w:r>
      <w:r w:rsidR="00FD4816" w:rsidRPr="00487E34">
        <w:rPr>
          <w:sz w:val="28"/>
          <w:szCs w:val="28"/>
        </w:rPr>
        <w:t>и профессиональные компетенции.</w:t>
      </w:r>
    </w:p>
    <w:p w:rsidR="00FD4816" w:rsidRPr="001A07CA" w:rsidRDefault="00184BC4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84BC4">
        <w:rPr>
          <w:sz w:val="28"/>
          <w:szCs w:val="28"/>
        </w:rPr>
        <w:lastRenderedPageBreak/>
        <w:t>3</w:t>
      </w:r>
      <w:r w:rsidR="00FD4816" w:rsidRPr="00487E34">
        <w:rPr>
          <w:sz w:val="28"/>
          <w:szCs w:val="28"/>
        </w:rPr>
        <w:t xml:space="preserve">.2. Выпускник, </w:t>
      </w:r>
      <w:r w:rsidR="00FD4816" w:rsidRPr="001A07CA">
        <w:rPr>
          <w:sz w:val="28"/>
          <w:szCs w:val="28"/>
        </w:rPr>
        <w:t xml:space="preserve">освоивший образовательную программу, должен обладать следующими </w:t>
      </w:r>
      <w:r w:rsidR="00AA38A5">
        <w:rPr>
          <w:sz w:val="28"/>
          <w:szCs w:val="28"/>
        </w:rPr>
        <w:t xml:space="preserve">общими </w:t>
      </w:r>
      <w:r w:rsidR="00FD4816" w:rsidRPr="001A07CA">
        <w:rPr>
          <w:sz w:val="28"/>
          <w:szCs w:val="28"/>
        </w:rPr>
        <w:t>компетенциями</w:t>
      </w:r>
      <w:r w:rsidR="00C10CD8">
        <w:rPr>
          <w:sz w:val="28"/>
          <w:szCs w:val="28"/>
        </w:rPr>
        <w:t xml:space="preserve"> (далее – О</w:t>
      </w:r>
      <w:r w:rsidR="00FD4816" w:rsidRPr="001A07CA">
        <w:rPr>
          <w:sz w:val="28"/>
          <w:szCs w:val="28"/>
        </w:rPr>
        <w:t>К):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</w:t>
      </w:r>
      <w:r w:rsidR="000F3B50">
        <w:rPr>
          <w:sz w:val="28"/>
          <w:szCs w:val="28"/>
        </w:rPr>
        <w:t>.</w:t>
      </w:r>
    </w:p>
    <w:p w:rsidR="000F3B50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3. Планировать и реализовывать собственное профессиональное и личностное развитие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4. </w:t>
      </w:r>
      <w:r w:rsidR="00AD53A1" w:rsidRPr="00AD53A1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5. </w:t>
      </w:r>
      <w:r w:rsidR="00AD53A1" w:rsidRPr="00AD53A1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6. </w:t>
      </w:r>
      <w:r w:rsidR="00AD53A1" w:rsidRPr="00AD53A1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184BC4">
        <w:rPr>
          <w:sz w:val="28"/>
          <w:szCs w:val="28"/>
        </w:rPr>
        <w:t xml:space="preserve">традиционных </w:t>
      </w:r>
      <w:r w:rsidR="00AD53A1" w:rsidRPr="00AD53A1">
        <w:rPr>
          <w:sz w:val="28"/>
          <w:szCs w:val="28"/>
        </w:rPr>
        <w:t>общечеловеческих ценностей.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7. </w:t>
      </w:r>
      <w:r w:rsidR="00AD53A1" w:rsidRPr="00AD53A1">
        <w:rPr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A05BD0">
        <w:rPr>
          <w:sz w:val="28"/>
          <w:szCs w:val="28"/>
        </w:rPr>
        <w:t>я</w:t>
      </w:r>
      <w:r w:rsidR="000F3B50" w:rsidRPr="00B90F03">
        <w:rPr>
          <w:sz w:val="28"/>
          <w:szCs w:val="28"/>
        </w:rPr>
        <w:t xml:space="preserve"> необходимого уровня физической подготовленности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9. </w:t>
      </w:r>
      <w:r w:rsidR="00AD53A1" w:rsidRPr="00AD53A1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10. </w:t>
      </w:r>
      <w:r w:rsidR="00AD53A1" w:rsidRPr="00AD53A1">
        <w:rPr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0F3B50" w:rsidRPr="001A07CA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11</w:t>
      </w:r>
      <w:r w:rsidR="000F3B50">
        <w:rPr>
          <w:sz w:val="28"/>
          <w:szCs w:val="28"/>
        </w:rPr>
        <w:t>.</w:t>
      </w:r>
      <w:r w:rsidR="000F3B50" w:rsidRPr="00B90F03">
        <w:rPr>
          <w:sz w:val="28"/>
          <w:szCs w:val="28"/>
        </w:rPr>
        <w:t xml:space="preserve"> Планировать предпринимательскую деятельность в профессиональной сфере</w:t>
      </w:r>
      <w:r w:rsidR="000F3B50">
        <w:rPr>
          <w:sz w:val="28"/>
          <w:szCs w:val="28"/>
        </w:rPr>
        <w:t>.</w:t>
      </w:r>
    </w:p>
    <w:p w:rsidR="00AD53A1" w:rsidRDefault="00184BC4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A1" w:rsidRPr="00AD53A1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>
        <w:rPr>
          <w:sz w:val="28"/>
          <w:szCs w:val="28"/>
        </w:rPr>
        <w:t xml:space="preserve"> деятельности, предусмотренных </w:t>
      </w:r>
      <w:r w:rsidR="00900438">
        <w:rPr>
          <w:sz w:val="28"/>
          <w:szCs w:val="28"/>
        </w:rPr>
        <w:t>настоящим</w:t>
      </w:r>
      <w:r w:rsidR="00AD53A1" w:rsidRPr="00AD53A1">
        <w:rPr>
          <w:sz w:val="28"/>
          <w:szCs w:val="28"/>
        </w:rPr>
        <w:t xml:space="preserve"> ФГОС СПО, </w:t>
      </w:r>
      <w:r w:rsidR="000673EE">
        <w:rPr>
          <w:sz w:val="28"/>
          <w:szCs w:val="28"/>
        </w:rPr>
        <w:t>исходя из сочетания</w:t>
      </w:r>
      <w:r w:rsidR="00AD53A1" w:rsidRPr="00AD53A1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СПО.</w:t>
      </w:r>
    </w:p>
    <w:p w:rsidR="00AD53A1" w:rsidRDefault="00AD53A1" w:rsidP="00AD53A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84BC4">
        <w:rPr>
          <w:sz w:val="28"/>
          <w:szCs w:val="28"/>
        </w:rPr>
        <w:t>2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Соотнесение основных видов деятельности и квалификаций </w:t>
      </w:r>
      <w:r w:rsidRPr="00342849">
        <w:rPr>
          <w:sz w:val="28"/>
          <w:szCs w:val="28"/>
        </w:rPr>
        <w:t>квалифицированного рабочего, служащего</w:t>
      </w:r>
      <w:r>
        <w:rPr>
          <w:sz w:val="28"/>
          <w:szCs w:val="28"/>
        </w:rPr>
        <w:t xml:space="preserve"> при формировании 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</w:p>
    <w:p w:rsidR="004856E2" w:rsidRDefault="004856E2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f6"/>
        <w:tblW w:w="0" w:type="auto"/>
        <w:tblInd w:w="650" w:type="dxa"/>
        <w:tblLook w:val="04A0" w:firstRow="1" w:lastRow="0" w:firstColumn="1" w:lastColumn="0" w:noHBand="0" w:noVBand="1"/>
      </w:tblPr>
      <w:tblGrid>
        <w:gridCol w:w="5759"/>
        <w:gridCol w:w="3787"/>
      </w:tblGrid>
      <w:tr w:rsidR="00AD53A1" w:rsidRPr="009D282C" w:rsidTr="004856E2">
        <w:tc>
          <w:tcPr>
            <w:tcW w:w="5778" w:type="dxa"/>
            <w:tcBorders>
              <w:bottom w:val="single" w:sz="2" w:space="0" w:color="000000"/>
            </w:tcBorders>
            <w:hideMark/>
          </w:tcPr>
          <w:p w:rsidR="00AD53A1" w:rsidRPr="009D282C" w:rsidRDefault="00AD53A1" w:rsidP="00061980">
            <w:pPr>
              <w:jc w:val="center"/>
              <w:rPr>
                <w:sz w:val="28"/>
                <w:szCs w:val="28"/>
                <w:lang w:eastAsia="en-US"/>
              </w:rPr>
            </w:pPr>
            <w:r w:rsidRPr="009D282C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3793" w:type="dxa"/>
            <w:tcBorders>
              <w:bottom w:val="single" w:sz="2" w:space="0" w:color="000000"/>
            </w:tcBorders>
            <w:hideMark/>
          </w:tcPr>
          <w:p w:rsidR="00AD53A1" w:rsidRPr="009D282C" w:rsidRDefault="009D282C" w:rsidP="00061980">
            <w:pPr>
              <w:jc w:val="center"/>
              <w:rPr>
                <w:sz w:val="28"/>
                <w:szCs w:val="28"/>
                <w:lang w:eastAsia="en-US"/>
              </w:rPr>
            </w:pPr>
            <w:r w:rsidRPr="009D282C">
              <w:rPr>
                <w:sz w:val="28"/>
                <w:szCs w:val="28"/>
              </w:rPr>
              <w:t>Наименование квалификаций</w:t>
            </w:r>
            <w:r w:rsidR="00AD53A1" w:rsidRPr="009D282C">
              <w:rPr>
                <w:sz w:val="28"/>
                <w:szCs w:val="28"/>
              </w:rPr>
              <w:t xml:space="preserve"> квалифицированного рабочего, служащего</w:t>
            </w:r>
          </w:p>
        </w:tc>
      </w:tr>
      <w:tr w:rsidR="001871EA" w:rsidRPr="009D282C" w:rsidTr="001871EA"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71EA" w:rsidRPr="001871EA" w:rsidRDefault="001871EA" w:rsidP="001871EA">
            <w:pPr>
              <w:rPr>
                <w:sz w:val="28"/>
                <w:szCs w:val="28"/>
              </w:rPr>
            </w:pPr>
            <w:r w:rsidRPr="001871EA">
              <w:rPr>
                <w:sz w:val="28"/>
                <w:szCs w:val="28"/>
              </w:rPr>
              <w:t>Монтаж опор воздушных линий электропередачи, контактных сетей и конструкций открытых распределительных устройств</w:t>
            </w:r>
          </w:p>
        </w:tc>
        <w:tc>
          <w:tcPr>
            <w:tcW w:w="37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871EA" w:rsidRPr="00DC30DF" w:rsidRDefault="001871EA" w:rsidP="001871EA">
            <w:pPr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1871EA">
              <w:rPr>
                <w:sz w:val="28"/>
                <w:szCs w:val="28"/>
              </w:rPr>
              <w:t>Электромонтер-</w:t>
            </w:r>
            <w:proofErr w:type="spellStart"/>
            <w:r w:rsidRPr="001871EA">
              <w:rPr>
                <w:sz w:val="28"/>
                <w:szCs w:val="28"/>
              </w:rPr>
              <w:t>линейщик</w:t>
            </w:r>
            <w:proofErr w:type="spellEnd"/>
            <w:r w:rsidRPr="001871EA">
              <w:rPr>
                <w:sz w:val="28"/>
                <w:szCs w:val="28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1871EA" w:rsidRPr="009D282C" w:rsidTr="00D46B15">
        <w:tc>
          <w:tcPr>
            <w:tcW w:w="5778" w:type="dxa"/>
            <w:tcBorders>
              <w:top w:val="single" w:sz="2" w:space="0" w:color="000000"/>
              <w:right w:val="single" w:sz="2" w:space="0" w:color="000000"/>
            </w:tcBorders>
            <w:hideMark/>
          </w:tcPr>
          <w:p w:rsidR="001871EA" w:rsidRPr="001871EA" w:rsidRDefault="001871EA" w:rsidP="001871EA">
            <w:pPr>
              <w:rPr>
                <w:sz w:val="28"/>
                <w:szCs w:val="28"/>
              </w:rPr>
            </w:pPr>
            <w:r w:rsidRPr="001871EA">
              <w:rPr>
                <w:sz w:val="28"/>
                <w:szCs w:val="28"/>
              </w:rPr>
              <w:t>Монтаж и демонтаж проводов, грозозащитных и натяжных тросов воздушных линий электропередачи и контактных сетей</w:t>
            </w:r>
          </w:p>
        </w:tc>
        <w:tc>
          <w:tcPr>
            <w:tcW w:w="379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1871EA" w:rsidRPr="009D282C" w:rsidRDefault="001871EA" w:rsidP="001871EA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871EA" w:rsidRPr="009D282C" w:rsidTr="00D46B15">
        <w:tc>
          <w:tcPr>
            <w:tcW w:w="5778" w:type="dxa"/>
            <w:tcBorders>
              <w:right w:val="single" w:sz="2" w:space="0" w:color="000000"/>
            </w:tcBorders>
            <w:hideMark/>
          </w:tcPr>
          <w:p w:rsidR="001871EA" w:rsidRPr="001871EA" w:rsidRDefault="001871EA" w:rsidP="001871EA">
            <w:pPr>
              <w:rPr>
                <w:sz w:val="28"/>
                <w:szCs w:val="28"/>
              </w:rPr>
            </w:pPr>
            <w:r w:rsidRPr="001871EA">
              <w:rPr>
                <w:sz w:val="28"/>
                <w:szCs w:val="28"/>
              </w:rPr>
              <w:t>Выполнение работ по диагностическим испытаниям и измерениям параметров устройств контактной сети и воздушных линий электропередачи</w:t>
            </w:r>
          </w:p>
        </w:tc>
        <w:tc>
          <w:tcPr>
            <w:tcW w:w="3793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1871EA" w:rsidRPr="009D282C" w:rsidRDefault="001871EA" w:rsidP="001871EA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2EF1" w:rsidRDefault="00F52EF1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2EF1" w:rsidRPr="00C7228A" w:rsidRDefault="0008306D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EF1">
        <w:rPr>
          <w:sz w:val="28"/>
          <w:szCs w:val="28"/>
        </w:rPr>
        <w:t xml:space="preserve">.4. </w:t>
      </w:r>
      <w:r w:rsidR="00F52EF1" w:rsidRPr="004C0274">
        <w:rPr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1871EA" w:rsidRDefault="0008306D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9E6" w:rsidRPr="008F79E6">
        <w:rPr>
          <w:sz w:val="28"/>
          <w:szCs w:val="28"/>
        </w:rPr>
        <w:t>.</w:t>
      </w:r>
      <w:r w:rsidR="00F52EF1">
        <w:rPr>
          <w:sz w:val="28"/>
          <w:szCs w:val="28"/>
        </w:rPr>
        <w:t>4</w:t>
      </w:r>
      <w:r w:rsidR="008F79E6" w:rsidRPr="008F79E6">
        <w:rPr>
          <w:sz w:val="28"/>
          <w:szCs w:val="28"/>
        </w:rPr>
        <w:t xml:space="preserve">.1. </w:t>
      </w:r>
      <w:r w:rsidR="001871EA" w:rsidRPr="001871EA">
        <w:rPr>
          <w:sz w:val="28"/>
          <w:szCs w:val="28"/>
        </w:rPr>
        <w:t>Монтаж опор воздушных линий электропередачи, контактных сетей и конструкций открытых распределительных устройств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1.1. Выполнять подготовку опор воздушных линий электропередачи и конструкций открытых распределительных устройств к сборке и установке.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1.2. Осуществлять сборку опор воздушных линий электропередачи и конструкций открытых распределительных устройств.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1.3. Выполнять установку опор воздушных линий электропередачи и конструкций открытых распределительных устройств.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1.4. Читать чертежи и схемы.</w:t>
      </w:r>
    </w:p>
    <w:p w:rsidR="008F79E6" w:rsidRPr="008F79E6" w:rsidRDefault="008F79E6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71EA" w:rsidRDefault="0008306D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9E6" w:rsidRPr="008F79E6">
        <w:rPr>
          <w:sz w:val="28"/>
          <w:szCs w:val="28"/>
        </w:rPr>
        <w:t>.</w:t>
      </w:r>
      <w:r w:rsidR="00F52EF1">
        <w:rPr>
          <w:sz w:val="28"/>
          <w:szCs w:val="28"/>
        </w:rPr>
        <w:t>4</w:t>
      </w:r>
      <w:r w:rsidR="008F79E6" w:rsidRPr="008F79E6">
        <w:rPr>
          <w:sz w:val="28"/>
          <w:szCs w:val="28"/>
        </w:rPr>
        <w:t xml:space="preserve">.2. </w:t>
      </w:r>
      <w:r w:rsidR="001871EA" w:rsidRPr="001871EA">
        <w:rPr>
          <w:sz w:val="28"/>
          <w:szCs w:val="28"/>
        </w:rPr>
        <w:t>Монтаж и демонтаж проводов, грозозащитных и натяжных тросов воздушных линий электропередачи и контактных сетей</w:t>
      </w:r>
      <w:r w:rsidR="001871EA" w:rsidRPr="008F79E6">
        <w:rPr>
          <w:sz w:val="28"/>
          <w:szCs w:val="28"/>
        </w:rPr>
        <w:t xml:space="preserve"> 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 xml:space="preserve">ПК 2.1. Раскатывать и наматывать на барабаны стальные канаты, тросы и </w:t>
      </w:r>
      <w:r w:rsidRPr="001871EA">
        <w:rPr>
          <w:sz w:val="28"/>
          <w:szCs w:val="28"/>
        </w:rPr>
        <w:lastRenderedPageBreak/>
        <w:t>провода.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2.2. Выполнять сборку изоляторов и арматуры в изолирующие подвески.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 xml:space="preserve">ПК 2.3. Осуществлять заземление и </w:t>
      </w:r>
      <w:proofErr w:type="spellStart"/>
      <w:r w:rsidRPr="001871EA">
        <w:rPr>
          <w:sz w:val="28"/>
          <w:szCs w:val="28"/>
        </w:rPr>
        <w:t>зануление</w:t>
      </w:r>
      <w:proofErr w:type="spellEnd"/>
      <w:r w:rsidRPr="001871EA">
        <w:rPr>
          <w:sz w:val="28"/>
          <w:szCs w:val="28"/>
        </w:rPr>
        <w:t xml:space="preserve"> грозозащитных и натяжных тросов воздушных линий электропередачи и контактных сетей.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2.4. Натягивать и демонтировать тросы на опоры воздушных линий электропередачи и контактных сетей.</w:t>
      </w:r>
    </w:p>
    <w:p w:rsidR="008F79E6" w:rsidRPr="008F79E6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2.5. Производить монтаж и демонтаж проводов.</w:t>
      </w:r>
    </w:p>
    <w:p w:rsidR="001871EA" w:rsidRDefault="001871EA" w:rsidP="00083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1871EA">
        <w:rPr>
          <w:sz w:val="28"/>
          <w:szCs w:val="28"/>
        </w:rPr>
        <w:t>Выполнение работ по диагностическим испытаниям и измерениям параметров устройств контактной сети и воздушных линий электропередачи</w:t>
      </w:r>
      <w:r>
        <w:rPr>
          <w:color w:val="000000"/>
          <w:sz w:val="28"/>
          <w:szCs w:val="28"/>
        </w:rPr>
        <w:t xml:space="preserve"> 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3.1. Выполнять работы по подготовке к выполнению работ по диагностическим испытаниям и измерениям параметров устройств контактной сети и воздушных линий электропередачи</w:t>
      </w:r>
      <w:r>
        <w:rPr>
          <w:sz w:val="28"/>
          <w:szCs w:val="28"/>
        </w:rPr>
        <w:t>.</w:t>
      </w:r>
    </w:p>
    <w:p w:rsidR="001871EA" w:rsidRP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71EA">
        <w:rPr>
          <w:sz w:val="28"/>
          <w:szCs w:val="28"/>
        </w:rPr>
        <w:t>ПК 3.2. Выполнять работы по осмотру и диагностике устройств контактной сети и воздушных линий электропередачи</w:t>
      </w:r>
      <w:r>
        <w:rPr>
          <w:sz w:val="28"/>
          <w:szCs w:val="28"/>
        </w:rPr>
        <w:t>.</w:t>
      </w:r>
    </w:p>
    <w:p w:rsidR="001871EA" w:rsidRDefault="001871EA" w:rsidP="001871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1EA">
        <w:rPr>
          <w:sz w:val="28"/>
          <w:szCs w:val="28"/>
        </w:rPr>
        <w:t>ПК 3.3. Выполнять работы по испытаниям и измерениям устройств контактной сети при помощи переносной и стационарной диагностической аппаратуры</w:t>
      </w:r>
      <w:r>
        <w:rPr>
          <w:sz w:val="28"/>
          <w:szCs w:val="28"/>
        </w:rPr>
        <w:t>.</w:t>
      </w:r>
    </w:p>
    <w:p w:rsidR="0008306D" w:rsidRDefault="0008306D" w:rsidP="00083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Минимальные т</w:t>
      </w:r>
      <w:r w:rsidRPr="001037EB">
        <w:rPr>
          <w:color w:val="000000"/>
          <w:sz w:val="28"/>
          <w:szCs w:val="28"/>
        </w:rPr>
        <w:t>ребования к результатам освоения основных видов деятельности образовательной программы</w:t>
      </w:r>
      <w:r>
        <w:rPr>
          <w:color w:val="000000"/>
          <w:sz w:val="28"/>
          <w:szCs w:val="28"/>
        </w:rPr>
        <w:t xml:space="preserve"> представлены в приложении № 2 к настоящему ФГОС СПО.</w:t>
      </w:r>
    </w:p>
    <w:p w:rsidR="00CD4F9D" w:rsidRDefault="0008306D" w:rsidP="00CD4F9D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F52EF1" w:rsidRPr="00F52EF1">
        <w:rPr>
          <w:color w:val="000000"/>
          <w:sz w:val="28"/>
          <w:szCs w:val="28"/>
        </w:rPr>
        <w:t>. Образовательная организация самостоятельно планирует результаты обу</w:t>
      </w:r>
      <w:r w:rsidR="00061980">
        <w:rPr>
          <w:color w:val="000000"/>
          <w:sz w:val="28"/>
          <w:szCs w:val="28"/>
        </w:rPr>
        <w:t>чения по отдельным дисциплинам,</w:t>
      </w:r>
      <w:r w:rsidR="00F52EF1" w:rsidRPr="00F52EF1">
        <w:rPr>
          <w:color w:val="000000"/>
          <w:sz w:val="28"/>
          <w:szCs w:val="28"/>
        </w:rPr>
        <w:t xml:space="preserve"> модулям</w:t>
      </w:r>
      <w:r w:rsidR="00061980">
        <w:rPr>
          <w:color w:val="000000"/>
          <w:sz w:val="28"/>
          <w:szCs w:val="28"/>
        </w:rPr>
        <w:t xml:space="preserve"> и практикам</w:t>
      </w:r>
      <w:r w:rsidR="00F52EF1" w:rsidRPr="00F52EF1">
        <w:rPr>
          <w:color w:val="000000"/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 w:rsidR="00CD4F9D">
        <w:rPr>
          <w:color w:val="000000"/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r w:rsidR="00CD4F9D">
        <w:rPr>
          <w:sz w:val="28"/>
          <w:szCs w:val="28"/>
        </w:rPr>
        <w:t>ОК</w:t>
      </w:r>
      <w:r w:rsidR="00CD4F9D">
        <w:rPr>
          <w:color w:val="000000"/>
          <w:sz w:val="28"/>
          <w:szCs w:val="28"/>
        </w:rPr>
        <w:t xml:space="preserve"> и ПК </w:t>
      </w:r>
      <w:r w:rsidR="00CD4F9D" w:rsidRPr="007A051E">
        <w:rPr>
          <w:color w:val="000000"/>
          <w:sz w:val="28"/>
          <w:szCs w:val="28"/>
        </w:rPr>
        <w:t>в соответствии с выбранным сочетанием квалификаций квалифицированного рабочего, служащего,</w:t>
      </w:r>
      <w:r w:rsidR="00CD4F9D">
        <w:rPr>
          <w:color w:val="000000"/>
          <w:sz w:val="28"/>
          <w:szCs w:val="28"/>
        </w:rPr>
        <w:t xml:space="preserve"> установленных настоящим ФГОС СПО.</w:t>
      </w:r>
      <w:r w:rsidR="00CD4F9D" w:rsidDel="00E042AA">
        <w:rPr>
          <w:color w:val="000000"/>
          <w:sz w:val="28"/>
          <w:szCs w:val="28"/>
        </w:rPr>
        <w:t xml:space="preserve"> </w:t>
      </w:r>
    </w:p>
    <w:p w:rsidR="00F52EF1" w:rsidRPr="00CD6227" w:rsidRDefault="00F52EF1" w:rsidP="00FD48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E51" w:rsidRPr="00487E34" w:rsidRDefault="007C2909" w:rsidP="003B2631">
      <w:pPr>
        <w:jc w:val="center"/>
        <w:outlineLvl w:val="1"/>
        <w:rPr>
          <w:sz w:val="28"/>
          <w:szCs w:val="28"/>
        </w:rPr>
      </w:pPr>
      <w:r w:rsidRPr="00487E34">
        <w:rPr>
          <w:spacing w:val="-2"/>
          <w:sz w:val="28"/>
          <w:szCs w:val="28"/>
          <w:lang w:val="en-US" w:eastAsia="ar-SA"/>
        </w:rPr>
        <w:t>I</w:t>
      </w:r>
      <w:r w:rsidR="00C53AE8" w:rsidRPr="00487E34">
        <w:rPr>
          <w:spacing w:val="-2"/>
          <w:sz w:val="28"/>
          <w:szCs w:val="28"/>
          <w:lang w:val="en-US" w:eastAsia="ar-SA"/>
        </w:rPr>
        <w:t>V</w:t>
      </w:r>
      <w:r w:rsidRPr="00487E34">
        <w:rPr>
          <w:spacing w:val="-2"/>
          <w:sz w:val="28"/>
          <w:szCs w:val="28"/>
          <w:lang w:eastAsia="ar-SA"/>
        </w:rPr>
        <w:t xml:space="preserve">. </w:t>
      </w:r>
      <w:r w:rsidR="00666E51" w:rsidRPr="00487E34">
        <w:rPr>
          <w:sz w:val="28"/>
          <w:szCs w:val="28"/>
        </w:rPr>
        <w:t xml:space="preserve">ТРЕБОВАНИЯ К УСЛОВИЯМ РЕАЛИЗАЦИИ </w:t>
      </w:r>
      <w:r w:rsidR="0054424D" w:rsidRPr="00487E34">
        <w:rPr>
          <w:sz w:val="28"/>
          <w:szCs w:val="28"/>
        </w:rPr>
        <w:t xml:space="preserve">ОБРАЗОВАТЕЛЬНОЙ </w:t>
      </w:r>
      <w:r w:rsidR="00666E51" w:rsidRPr="00487E34">
        <w:rPr>
          <w:sz w:val="28"/>
          <w:szCs w:val="28"/>
        </w:rPr>
        <w:t>ПРОГРАММЫ</w:t>
      </w:r>
    </w:p>
    <w:p w:rsidR="006F1B4D" w:rsidRPr="00487E34" w:rsidRDefault="006F1B4D" w:rsidP="00733E66">
      <w:pPr>
        <w:suppressAutoHyphens/>
        <w:jc w:val="both"/>
        <w:rPr>
          <w:sz w:val="28"/>
          <w:szCs w:val="28"/>
          <w:lang w:eastAsia="ar-SA"/>
        </w:rPr>
      </w:pP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487E34">
        <w:rPr>
          <w:sz w:val="28"/>
          <w:szCs w:val="28"/>
        </w:rPr>
        <w:lastRenderedPageBreak/>
        <w:t>4</w:t>
      </w:r>
      <w:r w:rsidRPr="00A5014D">
        <w:rPr>
          <w:sz w:val="28"/>
          <w:szCs w:val="28"/>
        </w:rPr>
        <w:t xml:space="preserve">.1. </w:t>
      </w:r>
      <w:r w:rsidR="00061980" w:rsidRPr="00B77AAF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 Общесистемные требования к </w:t>
      </w:r>
      <w:r w:rsidR="00D26896" w:rsidRPr="00A5014D">
        <w:rPr>
          <w:sz w:val="28"/>
          <w:szCs w:val="28"/>
        </w:rPr>
        <w:t xml:space="preserve">условиям </w:t>
      </w:r>
      <w:r w:rsidR="0054424D" w:rsidRPr="00A5014D">
        <w:rPr>
          <w:sz w:val="28"/>
          <w:szCs w:val="28"/>
        </w:rPr>
        <w:t>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.1. </w:t>
      </w:r>
      <w:r w:rsidR="00402A6D" w:rsidRPr="00A5014D">
        <w:rPr>
          <w:sz w:val="28"/>
          <w:szCs w:val="28"/>
        </w:rPr>
        <w:t>Образовательная о</w:t>
      </w:r>
      <w:r w:rsidR="0054424D" w:rsidRPr="00A5014D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061980">
        <w:rPr>
          <w:sz w:val="28"/>
          <w:szCs w:val="28"/>
        </w:rPr>
        <w:t>, с учетом ПООП</w:t>
      </w:r>
      <w:r w:rsidR="0054424D" w:rsidRPr="00A5014D">
        <w:rPr>
          <w:sz w:val="28"/>
          <w:szCs w:val="28"/>
        </w:rPr>
        <w:t xml:space="preserve">. 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A5336F" w:rsidRPr="00A5014D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форм</w:t>
      </w:r>
      <w:r w:rsidR="00852AC9" w:rsidRPr="00A5014D">
        <w:rPr>
          <w:sz w:val="28"/>
          <w:szCs w:val="28"/>
        </w:rPr>
        <w:t>ы</w:t>
      </w:r>
      <w:r w:rsidR="00DB6C89" w:rsidRPr="00A5014D">
        <w:rPr>
          <w:sz w:val="28"/>
          <w:szCs w:val="28"/>
        </w:rPr>
        <w:t>,</w:t>
      </w:r>
      <w:r w:rsidR="00A5336F" w:rsidRPr="00A5014D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</w:t>
      </w:r>
      <w:r w:rsidR="00402A6D" w:rsidRPr="00A5014D">
        <w:rPr>
          <w:sz w:val="28"/>
          <w:szCs w:val="28"/>
        </w:rPr>
        <w:t xml:space="preserve">образовательными </w:t>
      </w:r>
      <w:r w:rsidR="00A5336F" w:rsidRPr="00A5014D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</w:t>
      </w:r>
      <w:r w:rsidR="0044521A" w:rsidRPr="00A5014D">
        <w:rPr>
          <w:sz w:val="28"/>
          <w:szCs w:val="28"/>
        </w:rPr>
        <w:t>формы</w:t>
      </w:r>
      <w:r w:rsidR="00A5336F" w:rsidRPr="00A5014D">
        <w:rPr>
          <w:sz w:val="28"/>
          <w:szCs w:val="28"/>
        </w:rPr>
        <w:t>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A5014D" w:rsidRDefault="00B87DD3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A5014D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 w:rsidR="0008306D">
        <w:rPr>
          <w:sz w:val="28"/>
          <w:szCs w:val="28"/>
        </w:rPr>
        <w:t xml:space="preserve"> занятий всех вид</w:t>
      </w:r>
      <w:r w:rsidRPr="00A5014D">
        <w:rPr>
          <w:sz w:val="28"/>
          <w:szCs w:val="28"/>
        </w:rPr>
        <w:t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</w:t>
      </w:r>
      <w:r w:rsidR="001C3597">
        <w:rPr>
          <w:sz w:val="28"/>
          <w:szCs w:val="28"/>
        </w:rPr>
        <w:t>рские и лаборатории, оснащенные</w:t>
      </w:r>
      <w:r w:rsidRPr="00A5014D">
        <w:rPr>
          <w:sz w:val="28"/>
          <w:szCs w:val="28"/>
        </w:rPr>
        <w:t xml:space="preserve"> оборудованием, техническими средствами обучения и </w:t>
      </w:r>
      <w:r w:rsidRPr="00A5014D">
        <w:rPr>
          <w:bCs/>
          <w:sz w:val="28"/>
          <w:szCs w:val="28"/>
        </w:rPr>
        <w:t>материалами, учитывающими требо</w:t>
      </w:r>
      <w:r w:rsidR="001311D3" w:rsidRPr="00A5014D">
        <w:rPr>
          <w:bCs/>
          <w:sz w:val="28"/>
          <w:szCs w:val="28"/>
        </w:rPr>
        <w:t>вания международных стандартов.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>4.3.2. Помещения для самостоятельной работы обучающихся должны быть оснащены компьютерной техникой с возможностью подключения к</w:t>
      </w:r>
      <w:r w:rsidR="00DB6C89" w:rsidRPr="00A5014D">
        <w:rPr>
          <w:sz w:val="28"/>
          <w:szCs w:val="28"/>
        </w:rPr>
        <w:t xml:space="preserve"> информационно-телекоммуникационной</w:t>
      </w:r>
      <w:r w:rsidRPr="00A5014D">
        <w:rPr>
          <w:sz w:val="28"/>
          <w:szCs w:val="28"/>
        </w:rPr>
        <w:t xml:space="preserve"> сети «Интернет» и обеспечением доступа в электронную информационно-образовательную среду </w:t>
      </w:r>
      <w:r w:rsidR="00402A6D" w:rsidRPr="00A5014D">
        <w:rPr>
          <w:sz w:val="28"/>
          <w:szCs w:val="28"/>
        </w:rPr>
        <w:t xml:space="preserve">образовательной </w:t>
      </w:r>
      <w:r w:rsidRPr="00A5014D">
        <w:rPr>
          <w:sz w:val="28"/>
          <w:szCs w:val="28"/>
        </w:rPr>
        <w:t>организации</w:t>
      </w:r>
      <w:r w:rsidRPr="00487E34">
        <w:rPr>
          <w:sz w:val="28"/>
          <w:szCs w:val="28"/>
        </w:rPr>
        <w:t xml:space="preserve"> (при наличии).</w:t>
      </w:r>
    </w:p>
    <w:p w:rsidR="001C3597" w:rsidRDefault="001C3597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</w:t>
      </w:r>
      <w:r w:rsidR="0008306D">
        <w:rPr>
          <w:sz w:val="28"/>
          <w:szCs w:val="28"/>
        </w:rPr>
        <w:t xml:space="preserve"> их</w:t>
      </w:r>
      <w:r w:rsidRPr="001C3597">
        <w:rPr>
          <w:sz w:val="28"/>
          <w:szCs w:val="28"/>
        </w:rPr>
        <w:t xml:space="preserve"> ви</w:t>
      </w:r>
      <w:r w:rsidR="003F0FFC">
        <w:rPr>
          <w:sz w:val="28"/>
          <w:szCs w:val="28"/>
        </w:rPr>
        <w:t>ртуальных аналогов, позволяющих</w:t>
      </w:r>
      <w:r w:rsidRPr="001C3597">
        <w:rPr>
          <w:sz w:val="28"/>
          <w:szCs w:val="28"/>
        </w:rPr>
        <w:t xml:space="preserve"> обучающимся осваивать </w:t>
      </w:r>
      <w:r w:rsidR="00C10CD8">
        <w:rPr>
          <w:sz w:val="28"/>
          <w:szCs w:val="28"/>
        </w:rPr>
        <w:t>О</w:t>
      </w:r>
      <w:r w:rsidR="00C10CD8" w:rsidRPr="001A07CA">
        <w:rPr>
          <w:sz w:val="28"/>
          <w:szCs w:val="28"/>
        </w:rPr>
        <w:t>К</w:t>
      </w:r>
      <w:r w:rsidRPr="001C3597">
        <w:rPr>
          <w:sz w:val="28"/>
          <w:szCs w:val="28"/>
        </w:rPr>
        <w:t xml:space="preserve"> и ПК.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4.3.3. </w:t>
      </w:r>
      <w:r w:rsidR="001C3597" w:rsidRPr="001C3597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7DD3" w:rsidRPr="00487E34" w:rsidRDefault="00B87DD3" w:rsidP="009D282C">
      <w:pPr>
        <w:pStyle w:val="ConsPlusNormal"/>
        <w:spacing w:line="360" w:lineRule="auto"/>
        <w:ind w:firstLine="709"/>
        <w:jc w:val="both"/>
      </w:pPr>
      <w:r w:rsidRPr="00487E34">
        <w:rPr>
          <w:rFonts w:ascii="Times New Roman" w:hAnsi="Times New Roman" w:cs="Times New Roman"/>
          <w:sz w:val="28"/>
          <w:szCs w:val="28"/>
        </w:rPr>
        <w:t xml:space="preserve">4.3.4. </w:t>
      </w:r>
      <w:r w:rsidR="001C3597" w:rsidRPr="001C3597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06198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C3597" w:rsidRPr="001C3597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</w:t>
      </w:r>
      <w:r w:rsidRPr="00A5014D">
        <w:rPr>
          <w:sz w:val="28"/>
          <w:szCs w:val="28"/>
        </w:rPr>
        <w:t xml:space="preserve">фонда </w:t>
      </w:r>
      <w:r w:rsidR="00402A6D" w:rsidRPr="00A5014D">
        <w:rPr>
          <w:sz w:val="28"/>
          <w:szCs w:val="28"/>
        </w:rPr>
        <w:t>предоставлением</w:t>
      </w:r>
      <w:r w:rsidRPr="00A5014D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</w:t>
      </w:r>
      <w:r w:rsidR="0008493B" w:rsidRPr="00A5014D">
        <w:rPr>
          <w:sz w:val="28"/>
          <w:szCs w:val="28"/>
        </w:rPr>
        <w:t>5</w:t>
      </w:r>
      <w:r w:rsidRPr="00A5014D">
        <w:rPr>
          <w:sz w:val="28"/>
          <w:szCs w:val="28"/>
        </w:rPr>
        <w:t xml:space="preserve">. </w:t>
      </w:r>
      <w:r w:rsidR="001C3597" w:rsidRPr="001C3597">
        <w:rPr>
          <w:sz w:val="28"/>
          <w:szCs w:val="28"/>
        </w:rPr>
        <w:t xml:space="preserve">Обучающиеся </w:t>
      </w:r>
      <w:r w:rsidR="00061980" w:rsidRPr="001C3597">
        <w:rPr>
          <w:sz w:val="28"/>
          <w:szCs w:val="28"/>
        </w:rPr>
        <w:t>инвалиды и</w:t>
      </w:r>
      <w:r w:rsidR="00061980">
        <w:rPr>
          <w:sz w:val="28"/>
          <w:szCs w:val="28"/>
        </w:rPr>
        <w:t xml:space="preserve"> лица</w:t>
      </w:r>
      <w:r w:rsidR="00061980" w:rsidRPr="001C3597">
        <w:rPr>
          <w:sz w:val="28"/>
          <w:szCs w:val="28"/>
        </w:rPr>
        <w:t xml:space="preserve"> </w:t>
      </w:r>
      <w:r w:rsidR="001C3597" w:rsidRPr="001C3597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4.3.6</w:t>
      </w:r>
      <w:r w:rsidR="00B87DD3" w:rsidRPr="00A5014D">
        <w:rPr>
          <w:sz w:val="28"/>
          <w:szCs w:val="28"/>
        </w:rPr>
        <w:t xml:space="preserve">. Образовательная программа должна обеспечиваться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 xml:space="preserve">учебно-методической документацией по всем </w:t>
      </w:r>
      <w:r w:rsidR="001C3597">
        <w:rPr>
          <w:sz w:val="28"/>
          <w:szCs w:val="28"/>
        </w:rPr>
        <w:t xml:space="preserve">учебным предметам, дисциплинам, </w:t>
      </w:r>
      <w:r w:rsidR="00B87DD3" w:rsidRPr="00A5014D">
        <w:rPr>
          <w:sz w:val="28"/>
          <w:szCs w:val="28"/>
        </w:rPr>
        <w:t>модулям.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4.3.7</w:t>
      </w:r>
      <w:r w:rsidR="00B87DD3" w:rsidRPr="00A5014D">
        <w:rPr>
          <w:sz w:val="28"/>
          <w:szCs w:val="28"/>
        </w:rPr>
        <w:t xml:space="preserve">. Рекомендации по иному материально-техническому и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>4</w:t>
      </w:r>
      <w:r w:rsidR="00B87DD3" w:rsidRPr="00A5014D">
        <w:rPr>
          <w:sz w:val="28"/>
          <w:szCs w:val="28"/>
        </w:rPr>
        <w:t>.4</w:t>
      </w:r>
      <w:r w:rsidR="00A5336F" w:rsidRPr="00A5014D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организации,</w:t>
      </w:r>
      <w:r w:rsidR="00A5336F" w:rsidRPr="00487E34">
        <w:rPr>
          <w:sz w:val="28"/>
          <w:szCs w:val="28"/>
        </w:rPr>
        <w:t xml:space="preserve"> а также лицами, привлекаемыми к реализации образовательной программы на условиях </w:t>
      </w:r>
      <w:r w:rsidR="00947425">
        <w:rPr>
          <w:sz w:val="28"/>
          <w:szCs w:val="28"/>
        </w:rPr>
        <w:br/>
      </w:r>
      <w:r w:rsidR="00A5336F" w:rsidRPr="00487E34">
        <w:rPr>
          <w:sz w:val="28"/>
          <w:szCs w:val="28"/>
        </w:rPr>
        <w:t xml:space="preserve">гражданско-правового договора, в том числе из числа руководителей и работников организаций, </w:t>
      </w:r>
      <w:r w:rsidR="0008306D" w:rsidRPr="00BE5AFE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</w:t>
      </w:r>
      <w:r w:rsidR="0008306D">
        <w:rPr>
          <w:sz w:val="28"/>
          <w:szCs w:val="28"/>
        </w:rPr>
        <w:t>5</w:t>
      </w:r>
      <w:r w:rsidR="0008306D" w:rsidRPr="00BE5AFE">
        <w:rPr>
          <w:sz w:val="28"/>
          <w:szCs w:val="28"/>
        </w:rPr>
        <w:t xml:space="preserve"> настоящего ФГОС СПО</w:t>
      </w:r>
      <w:r w:rsidR="0008306D" w:rsidRPr="00487E34">
        <w:rPr>
          <w:sz w:val="28"/>
          <w:szCs w:val="28"/>
        </w:rPr>
        <w:t xml:space="preserve"> (имеющих стаж работы в </w:t>
      </w:r>
      <w:r w:rsidR="0008306D" w:rsidRPr="00A5014D">
        <w:rPr>
          <w:sz w:val="28"/>
          <w:szCs w:val="28"/>
        </w:rPr>
        <w:t>данной профессиональной области не менее 3 лет)</w:t>
      </w:r>
      <w:r w:rsidR="0008306D">
        <w:rPr>
          <w:sz w:val="28"/>
          <w:szCs w:val="28"/>
        </w:rPr>
        <w:t>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.2. Квалификация педагогических работников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стандарта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(при наличии).</w:t>
      </w:r>
    </w:p>
    <w:p w:rsidR="001C3597" w:rsidRPr="001C3597" w:rsidRDefault="001C3597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Педагогические работники</w:t>
      </w:r>
      <w:r w:rsidR="00900438">
        <w:rPr>
          <w:sz w:val="28"/>
          <w:szCs w:val="28"/>
        </w:rPr>
        <w:t>, привлекаемые к реализации образовательной программы,</w:t>
      </w:r>
      <w:r w:rsidR="00900438" w:rsidRPr="009A4557">
        <w:rPr>
          <w:sz w:val="28"/>
          <w:szCs w:val="28"/>
        </w:rPr>
        <w:t xml:space="preserve"> </w:t>
      </w:r>
      <w:r w:rsidR="00900438">
        <w:rPr>
          <w:sz w:val="28"/>
          <w:szCs w:val="28"/>
        </w:rPr>
        <w:t>должны получа</w:t>
      </w:r>
      <w:r w:rsidRPr="001C3597">
        <w:rPr>
          <w:sz w:val="28"/>
          <w:szCs w:val="28"/>
        </w:rPr>
        <w:t>т</w:t>
      </w:r>
      <w:r w:rsidR="00900438">
        <w:rPr>
          <w:sz w:val="28"/>
          <w:szCs w:val="28"/>
        </w:rPr>
        <w:t>ь</w:t>
      </w:r>
      <w:r w:rsidRPr="001C3597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 </w:t>
      </w:r>
      <w:r w:rsidR="001871EA" w:rsidRPr="001C3597">
        <w:rPr>
          <w:sz w:val="28"/>
          <w:szCs w:val="28"/>
        </w:rPr>
        <w:t>направление деятельности,</w:t>
      </w:r>
      <w:r w:rsidRPr="001C3597">
        <w:rPr>
          <w:sz w:val="28"/>
          <w:szCs w:val="28"/>
        </w:rPr>
        <w:t xml:space="preserve">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849F3" w:rsidRPr="00320212" w:rsidRDefault="006849F3" w:rsidP="006849F3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487E34" w:rsidRDefault="00C53AE8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FC2994" w:rsidRPr="00A5014D">
        <w:rPr>
          <w:sz w:val="28"/>
          <w:szCs w:val="28"/>
        </w:rPr>
        <w:t>.</w:t>
      </w:r>
      <w:r w:rsidR="006D26D8" w:rsidRPr="00A5014D">
        <w:rPr>
          <w:sz w:val="28"/>
          <w:szCs w:val="28"/>
        </w:rPr>
        <w:t>5</w:t>
      </w:r>
      <w:r w:rsidR="00FC2994" w:rsidRPr="00A5014D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F65288" w:rsidRDefault="00C53AE8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4</w:t>
      </w:r>
      <w:r w:rsidR="00FC2994" w:rsidRPr="00487E34">
        <w:rPr>
          <w:sz w:val="28"/>
          <w:szCs w:val="28"/>
        </w:rPr>
        <w:t>.</w:t>
      </w:r>
      <w:r w:rsidR="006D26D8" w:rsidRPr="00487E34">
        <w:rPr>
          <w:sz w:val="28"/>
          <w:szCs w:val="28"/>
        </w:rPr>
        <w:t>5</w:t>
      </w:r>
      <w:r w:rsidR="00FC2994" w:rsidRPr="00487E34">
        <w:rPr>
          <w:sz w:val="28"/>
          <w:szCs w:val="28"/>
        </w:rPr>
        <w:t xml:space="preserve">.1. </w:t>
      </w:r>
      <w:bookmarkEnd w:id="1"/>
      <w:r w:rsidR="00F65288" w:rsidRPr="00487E34">
        <w:rPr>
          <w:sz w:val="28"/>
          <w:szCs w:val="28"/>
        </w:rPr>
        <w:t xml:space="preserve">Финансовое обеспечение реализации </w:t>
      </w:r>
      <w:r w:rsidR="00FC2994" w:rsidRPr="00487E34">
        <w:rPr>
          <w:sz w:val="28"/>
          <w:szCs w:val="28"/>
        </w:rPr>
        <w:t>образовательной программы</w:t>
      </w:r>
      <w:r w:rsidR="00F65288" w:rsidRPr="00487E34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</w:t>
      </w:r>
      <w:r w:rsidR="00BE3AB4" w:rsidRPr="00487E34">
        <w:rPr>
          <w:sz w:val="28"/>
          <w:szCs w:val="28"/>
        </w:rPr>
        <w:t>и с учетом корректирующих коэффициентов.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lastRenderedPageBreak/>
        <w:t>4.6. Требования к применяемым механизмам оценки качества образовательной программы.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  <w:sectPr w:rsidR="0008306D" w:rsidSect="00446DE5">
          <w:headerReference w:type="default" r:id="rId8"/>
          <w:headerReference w:type="first" r:id="rId9"/>
          <w:pgSz w:w="11906" w:h="16838"/>
          <w:pgMar w:top="1135" w:right="566" w:bottom="993" w:left="1134" w:header="709" w:footer="494" w:gutter="0"/>
          <w:pgNumType w:start="1"/>
          <w:cols w:space="708"/>
          <w:titlePg/>
          <w:docGrid w:linePitch="360"/>
        </w:sectPr>
      </w:pPr>
      <w:r w:rsidRPr="0077645D">
        <w:rPr>
          <w:sz w:val="28"/>
          <w:szCs w:val="28"/>
        </w:rP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</w:t>
      </w:r>
      <w:r w:rsidR="00900438">
        <w:rPr>
          <w:sz w:val="28"/>
          <w:szCs w:val="28"/>
        </w:rPr>
        <w:t>дартов, требованиям рынка труда к специалистам </w:t>
      </w:r>
      <w:r>
        <w:rPr>
          <w:sz w:val="28"/>
          <w:szCs w:val="28"/>
        </w:rPr>
        <w:t>соответствующего </w:t>
      </w:r>
      <w:r w:rsidRPr="0077645D">
        <w:rPr>
          <w:sz w:val="28"/>
          <w:szCs w:val="28"/>
        </w:rPr>
        <w:t>профиля.</w:t>
      </w:r>
    </w:p>
    <w:p w:rsidR="00C962C8" w:rsidRPr="00487E34" w:rsidRDefault="00C962C8" w:rsidP="0008306D">
      <w:pPr>
        <w:jc w:val="right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Приложение</w:t>
      </w:r>
      <w:r w:rsidR="001C3597">
        <w:rPr>
          <w:sz w:val="28"/>
          <w:szCs w:val="28"/>
        </w:rPr>
        <w:t xml:space="preserve"> </w:t>
      </w:r>
      <w:r w:rsidR="0008306D">
        <w:rPr>
          <w:sz w:val="28"/>
          <w:szCs w:val="28"/>
        </w:rPr>
        <w:t>№ 1</w:t>
      </w:r>
    </w:p>
    <w:p w:rsidR="009213A6" w:rsidRPr="00487E34" w:rsidRDefault="009213A6" w:rsidP="000830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E34">
        <w:rPr>
          <w:sz w:val="28"/>
          <w:szCs w:val="28"/>
        </w:rPr>
        <w:t xml:space="preserve">к ФГОС СПО по профессии </w:t>
      </w:r>
    </w:p>
    <w:p w:rsidR="001871EA" w:rsidRDefault="001871EA" w:rsidP="001871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>13.01.06 Электромонтер-</w:t>
      </w:r>
      <w:proofErr w:type="spellStart"/>
      <w:r w:rsidRPr="001871EA">
        <w:rPr>
          <w:sz w:val="28"/>
          <w:szCs w:val="28"/>
        </w:rPr>
        <w:t>линейщик</w:t>
      </w:r>
      <w:proofErr w:type="spellEnd"/>
      <w:r w:rsidRPr="001871EA">
        <w:rPr>
          <w:sz w:val="28"/>
          <w:szCs w:val="28"/>
        </w:rPr>
        <w:t xml:space="preserve"> </w:t>
      </w:r>
    </w:p>
    <w:p w:rsidR="001871EA" w:rsidRDefault="001871EA" w:rsidP="001871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 xml:space="preserve">по монтажу воздушных линий высокого </w:t>
      </w:r>
    </w:p>
    <w:p w:rsidR="00C962C8" w:rsidRDefault="001871EA" w:rsidP="001871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>напряжения и контактной сети</w:t>
      </w:r>
    </w:p>
    <w:p w:rsidR="001871EA" w:rsidRPr="001871EA" w:rsidRDefault="001871EA" w:rsidP="001871E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0CE0" w:rsidRDefault="00C962C8" w:rsidP="00510CE0">
      <w:pPr>
        <w:ind w:firstLine="709"/>
        <w:jc w:val="center"/>
        <w:rPr>
          <w:i/>
          <w:sz w:val="28"/>
          <w:szCs w:val="28"/>
        </w:rPr>
      </w:pPr>
      <w:r w:rsidRPr="00376680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</w:t>
      </w:r>
      <w:r w:rsidR="009213A6" w:rsidRPr="00376680">
        <w:rPr>
          <w:sz w:val="28"/>
          <w:szCs w:val="28"/>
        </w:rPr>
        <w:t xml:space="preserve">образовательной </w:t>
      </w:r>
      <w:r w:rsidR="0008306D" w:rsidRPr="00376680">
        <w:rPr>
          <w:sz w:val="28"/>
          <w:szCs w:val="28"/>
        </w:rPr>
        <w:t xml:space="preserve">программы </w:t>
      </w:r>
      <w:r w:rsidR="0008306D">
        <w:rPr>
          <w:sz w:val="28"/>
          <w:szCs w:val="28"/>
        </w:rPr>
        <w:t>среднего профессионального образования</w:t>
      </w:r>
      <w:r w:rsidR="0008306D" w:rsidRPr="00B576E8">
        <w:rPr>
          <w:sz w:val="28"/>
          <w:szCs w:val="28"/>
        </w:rPr>
        <w:t xml:space="preserve"> по профессии</w:t>
      </w:r>
      <w:r w:rsidR="00A05BD0">
        <w:rPr>
          <w:sz w:val="28"/>
          <w:szCs w:val="28"/>
        </w:rPr>
        <w:t xml:space="preserve"> </w:t>
      </w:r>
    </w:p>
    <w:p w:rsidR="001871EA" w:rsidRDefault="001871EA" w:rsidP="00510CE0">
      <w:pPr>
        <w:ind w:firstLine="709"/>
        <w:jc w:val="center"/>
        <w:rPr>
          <w:i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08306D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8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306D" w:rsidRDefault="00900438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  <w:r w:rsidR="00083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D" w:rsidRPr="00487E34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947425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510CE0" w:rsidRDefault="001871EA" w:rsidP="00D424C3">
            <w:pPr>
              <w:jc w:val="center"/>
              <w:rPr>
                <w:i/>
                <w:sz w:val="28"/>
                <w:szCs w:val="28"/>
              </w:rPr>
            </w:pPr>
            <w:r w:rsidRPr="00D424C3">
              <w:t>17.022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1871EA" w:rsidRDefault="001871EA" w:rsidP="001871EA">
            <w:r w:rsidRPr="00E9335D">
              <w:t xml:space="preserve">Профессиональный стандарт «17.022 Работник по техническому обслуживанию и ремонту контактной сети железнодорожного транспорта», </w:t>
            </w:r>
            <w:r>
              <w:t xml:space="preserve">утвержденный </w:t>
            </w:r>
            <w:r w:rsidRPr="00DF71D8">
              <w:t>приказом Министерства труда</w:t>
            </w:r>
            <w:r>
              <w:t xml:space="preserve"> </w:t>
            </w:r>
            <w:r w:rsidRPr="00DF71D8">
              <w:t>и социальной защиты</w:t>
            </w:r>
            <w:r>
              <w:t xml:space="preserve"> </w:t>
            </w:r>
            <w:r w:rsidRPr="00DF71D8">
              <w:t>Российской Федерации</w:t>
            </w:r>
            <w:r>
              <w:t xml:space="preserve"> </w:t>
            </w:r>
            <w:r w:rsidRPr="00DF71D8">
              <w:t>от 2 декабря 2015 г. N 952н</w:t>
            </w:r>
            <w:r>
              <w:t xml:space="preserve">, регистрационный номер </w:t>
            </w:r>
            <w:r w:rsidRPr="00E9335D">
              <w:t>№589 (Зарегистрировано в Минюсте России 31.12.2015 N 40488)</w:t>
            </w:r>
          </w:p>
        </w:tc>
      </w:tr>
    </w:tbl>
    <w:p w:rsidR="00546E20" w:rsidRDefault="00546E20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  <w:sectPr w:rsidR="00BF0849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BF0849" w:rsidRPr="00BF0849" w:rsidRDefault="00BF0849" w:rsidP="00BF0849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BF08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9E3933" w:rsidRPr="009E3933" w:rsidRDefault="009E3933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9E3933">
        <w:rPr>
          <w:sz w:val="28"/>
          <w:szCs w:val="28"/>
        </w:rPr>
        <w:t xml:space="preserve">к ФГОС СПО по профессии </w:t>
      </w:r>
    </w:p>
    <w:p w:rsidR="00D424C3" w:rsidRDefault="00D424C3" w:rsidP="00D42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>13.01.06 Электромонтер-</w:t>
      </w:r>
      <w:proofErr w:type="spellStart"/>
      <w:r w:rsidRPr="001871EA">
        <w:rPr>
          <w:sz w:val="28"/>
          <w:szCs w:val="28"/>
        </w:rPr>
        <w:t>линейщик</w:t>
      </w:r>
      <w:proofErr w:type="spellEnd"/>
      <w:r w:rsidRPr="001871EA">
        <w:rPr>
          <w:sz w:val="28"/>
          <w:szCs w:val="28"/>
        </w:rPr>
        <w:t xml:space="preserve"> </w:t>
      </w:r>
    </w:p>
    <w:p w:rsidR="00D424C3" w:rsidRDefault="00D424C3" w:rsidP="00D42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 xml:space="preserve">по монтажу воздушных линий высокого </w:t>
      </w:r>
    </w:p>
    <w:p w:rsidR="00D424C3" w:rsidRDefault="00D424C3" w:rsidP="00D42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71EA">
        <w:rPr>
          <w:sz w:val="28"/>
          <w:szCs w:val="28"/>
        </w:rPr>
        <w:t>напряжения и контактной сети</w:t>
      </w:r>
    </w:p>
    <w:p w:rsidR="009E3933" w:rsidRPr="00BF0849" w:rsidRDefault="009E3933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</w:p>
    <w:p w:rsidR="00BF0849" w:rsidRPr="00BF0849" w:rsidRDefault="00BF0849" w:rsidP="00D424C3">
      <w:pPr>
        <w:tabs>
          <w:tab w:val="left" w:pos="266"/>
        </w:tabs>
        <w:ind w:left="283" w:firstLine="1"/>
        <w:jc w:val="center"/>
        <w:rPr>
          <w:sz w:val="28"/>
          <w:szCs w:val="28"/>
        </w:rPr>
      </w:pPr>
      <w:r w:rsidRPr="00BF0849">
        <w:rPr>
          <w:sz w:val="28"/>
          <w:szCs w:val="28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</w:t>
      </w:r>
    </w:p>
    <w:p w:rsidR="00D424C3" w:rsidRDefault="00BF0849" w:rsidP="00D424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0849">
        <w:rPr>
          <w:sz w:val="28"/>
          <w:szCs w:val="28"/>
        </w:rPr>
        <w:t>по профессии</w:t>
      </w:r>
      <w:r>
        <w:rPr>
          <w:sz w:val="28"/>
          <w:szCs w:val="28"/>
        </w:rPr>
        <w:t xml:space="preserve"> </w:t>
      </w:r>
      <w:r w:rsidR="00D424C3" w:rsidRPr="001871EA">
        <w:rPr>
          <w:sz w:val="28"/>
          <w:szCs w:val="28"/>
        </w:rPr>
        <w:t>13.01.06 Электромонтер-</w:t>
      </w:r>
      <w:proofErr w:type="spellStart"/>
      <w:r w:rsidR="00D424C3" w:rsidRPr="001871EA">
        <w:rPr>
          <w:sz w:val="28"/>
          <w:szCs w:val="28"/>
        </w:rPr>
        <w:t>линейщик</w:t>
      </w:r>
      <w:proofErr w:type="spellEnd"/>
      <w:r w:rsidR="00D424C3">
        <w:rPr>
          <w:sz w:val="28"/>
          <w:szCs w:val="28"/>
        </w:rPr>
        <w:t xml:space="preserve"> по монтажу воздушных линий </w:t>
      </w:r>
      <w:r w:rsidR="00D424C3" w:rsidRPr="001871EA">
        <w:rPr>
          <w:sz w:val="28"/>
          <w:szCs w:val="28"/>
        </w:rPr>
        <w:t>высокого</w:t>
      </w:r>
      <w:r w:rsidR="00D424C3">
        <w:rPr>
          <w:sz w:val="28"/>
          <w:szCs w:val="28"/>
        </w:rPr>
        <w:t xml:space="preserve"> </w:t>
      </w:r>
      <w:r w:rsidR="00D424C3" w:rsidRPr="001871EA">
        <w:rPr>
          <w:sz w:val="28"/>
          <w:szCs w:val="28"/>
        </w:rPr>
        <w:t>напряжения и контактной сети</w:t>
      </w:r>
    </w:p>
    <w:p w:rsidR="00610BE3" w:rsidRPr="00DC30DF" w:rsidRDefault="00610BE3" w:rsidP="00610BE3">
      <w:pPr>
        <w:ind w:firstLine="709"/>
        <w:jc w:val="center"/>
        <w:rPr>
          <w:sz w:val="28"/>
          <w:szCs w:val="28"/>
        </w:rPr>
      </w:pPr>
    </w:p>
    <w:p w:rsidR="00BF0849" w:rsidRPr="00F452F2" w:rsidRDefault="00BF0849" w:rsidP="00610BE3">
      <w:pPr>
        <w:pStyle w:val="a3"/>
        <w:tabs>
          <w:tab w:val="left" w:pos="266"/>
        </w:tabs>
        <w:spacing w:after="0"/>
        <w:ind w:firstLine="1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870"/>
      </w:tblGrid>
      <w:tr w:rsidR="00BF0849" w:rsidRPr="00D424C3" w:rsidTr="00BF0849">
        <w:trPr>
          <w:trHeight w:val="20"/>
          <w:jc w:val="center"/>
        </w:trPr>
        <w:tc>
          <w:tcPr>
            <w:tcW w:w="1328" w:type="pct"/>
          </w:tcPr>
          <w:p w:rsidR="00BF0849" w:rsidRPr="00D424C3" w:rsidRDefault="00BF0849" w:rsidP="00BF0849">
            <w:pPr>
              <w:tabs>
                <w:tab w:val="left" w:pos="266"/>
              </w:tabs>
              <w:jc w:val="center"/>
            </w:pPr>
            <w:r w:rsidRPr="00D424C3">
              <w:t>Основной вид деятельности</w:t>
            </w:r>
          </w:p>
        </w:tc>
        <w:tc>
          <w:tcPr>
            <w:tcW w:w="3672" w:type="pct"/>
          </w:tcPr>
          <w:p w:rsidR="00BF0849" w:rsidRPr="00D424C3" w:rsidRDefault="00BF0849" w:rsidP="00473086">
            <w:pPr>
              <w:tabs>
                <w:tab w:val="left" w:pos="266"/>
              </w:tabs>
              <w:jc w:val="center"/>
            </w:pPr>
            <w:r w:rsidRPr="00D424C3">
              <w:t>Требования к знаниям, умениям, практическому опыту</w:t>
            </w:r>
          </w:p>
        </w:tc>
      </w:tr>
      <w:tr w:rsidR="00BF0849" w:rsidRPr="00D424C3" w:rsidTr="00610BE3">
        <w:trPr>
          <w:trHeight w:val="2881"/>
          <w:jc w:val="center"/>
        </w:trPr>
        <w:tc>
          <w:tcPr>
            <w:tcW w:w="1328" w:type="pct"/>
          </w:tcPr>
          <w:p w:rsidR="00BF0849" w:rsidRPr="00D424C3" w:rsidRDefault="00D424C3" w:rsidP="00473086">
            <w:pPr>
              <w:rPr>
                <w:i/>
              </w:rPr>
            </w:pPr>
            <w:r w:rsidRPr="00D424C3">
              <w:t>Монтаж опор воздушных линий электропередачи, контактных сетей и конструкций открытых распределительных устройств</w:t>
            </w:r>
          </w:p>
        </w:tc>
        <w:tc>
          <w:tcPr>
            <w:tcW w:w="3672" w:type="pct"/>
          </w:tcPr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 и назначение энергосистем и электросетей;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классификацию электрических станций по виду преобразуемой энергии, мощности, назначению;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электроустановок,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потребителей электрической энергии;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способы сооружения воздушных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виды, типы, назначение и устройство трансформаторных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 и назначение подготовительных работ при сооружении воздушных линий электропередачи и контактной сети;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классификацию видов монтажных работ;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назначение, виды, режимы работы распределительных устройств;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основные марки и виды линейной арматуры, изоляторов, проводов и тросов;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сортамент метизов и стали;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типы опор воздушных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типы фундаментов под опоры и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электроконструкции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подстанций и способы их установки;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виды, назначение и содержание технической документации, требования к ее оформлению;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требования, предъявляемые к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занулению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 заземлению;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способы планирования работ, построения планов-графиков деятельности, способы самоконтроля и коррекции;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нормы и правила оформления служебных документов в сфере монтажа воздушных линий 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типы и виды источников информации в профессиональной области, их особенности и способы получения, существующие способы и методы снижения и предотвращения рисков загрязнения окружающей среды, связанных с возможными аварийными ситуациями;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рациональной организации труда на рабочем месте;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обращения с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антисептирующими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составами и способы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антисептирования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лесоматериалов;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ручного электрифицированного и пневматического инструмента и приспособлений;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и ухода за оборудованием, приспособлениями и инструментом;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пользования такелажными средствами;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способы сборки и установки опор конструкций открытых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правила сигнализации на железнодорожном транспорте;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способы разбивки котлованов и мест погружения свай на пикетах воздушных линий 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фазировки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воздушных линий электропередачи, контактных сетей и методы проверки выполненных работ по схемам;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методы и способы снижения воздействия на окружающую среду от всех видов производственной деятельности, продуктов, процессов;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наиболее опасные нарушения технологического режима, способные привести к загоранию, воспламенению пли разрушению оборудования;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типы и виды планирования работ, построение планов-графиков профессиональной деятельности, способы самоконтроля и коррекции;</w:t>
            </w:r>
          </w:p>
          <w:p w:rsidR="00D424C3" w:rsidRPr="00D424C3" w:rsidRDefault="00D424C3" w:rsidP="00D424C3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способы работы с информацией при разрешении профессионально-трудовых проблем.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различных категорий электроустановок,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электроприемников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потребителей электрической энергии;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характеризовать устройство воздушных линий электропередачи и назначение конструктивных элементов;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составлять и использовать техническую документацию на производство работ по монтажу воздушных линии высокого напряжения;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деревянных опор;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гидроизоляцию железобетонных конструкций;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окраску неустановленных опор и конструкций открытых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осуществлять армирование и оснастку неустановленных опор и конструкций штырями, крюками и изоляторами;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собирать опоры и конструкции, открытых подстанции;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изготавливать железобетонные кабельные каналы и аварийные маслостоки открытых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устанавливать и демонтировать опоры и конструкции открытых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правку опор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окраску установленных опор и конструкций открытых подстанций;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нумеровать опоры, закреплять на них таблицы и плакаты;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профессиональную деятельность, </w:t>
            </w:r>
            <w:r w:rsidRPr="00D4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 и организовывать их выполнение в соответствии с планом;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пользоваться индивидуальными средствами защиты и электрозащитными средствами.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подготовки опор воздушных линий электропередачи и конструкций открытых распределительных устройств к сборке и установке;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сборки опор воздушных линий электропередачи и конструкций открытых распределительных устройств;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установки опор воздушных линий электропередачи и конструкций открытых распределительных устройств;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чтения чертежей и схем;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обсуждения и аргументирования конкурентных преимуществ и социальной значимости своей будущей профессии;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анализа рабочей ситуации, выбора средств реализации целей и задач, поставленных руководителем;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организации эффективного взаимодействия в первичном трудовом коллективе;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оценки достигнутых результатов и внесения корректив в деятельность на их основе;</w:t>
            </w:r>
          </w:p>
          <w:p w:rsidR="00947425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использования электрозащитных средств, средств противопожарной защиты и индивидуальных средств защиты.</w:t>
            </w:r>
          </w:p>
        </w:tc>
      </w:tr>
      <w:tr w:rsidR="00BF0849" w:rsidRPr="00D424C3" w:rsidTr="00900438">
        <w:trPr>
          <w:trHeight w:val="70"/>
          <w:jc w:val="center"/>
        </w:trPr>
        <w:tc>
          <w:tcPr>
            <w:tcW w:w="1328" w:type="pct"/>
          </w:tcPr>
          <w:p w:rsidR="00BF0849" w:rsidRPr="00D424C3" w:rsidRDefault="00D424C3" w:rsidP="00473086">
            <w:r w:rsidRPr="00D424C3">
              <w:lastRenderedPageBreak/>
              <w:t>Монтаж и демонтаж проводов, грозозащитных и натяжных тросов воздушных линий электропередачи и контактных сетей</w:t>
            </w:r>
          </w:p>
        </w:tc>
        <w:tc>
          <w:tcPr>
            <w:tcW w:w="3672" w:type="pct"/>
          </w:tcPr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порядок компоновки и сборки изоляторов и арматуры в изолирующие подвески;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заземления и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заглубления заземлителей вручную;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методы соединений и присоединений проводов;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порядок изготовления и установки шин, спусков, перемычек, петель,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полупетель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, гибких поперечин, сопряжений;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содержание действий при установке ограничителей грузов и фидерных кронштейнов на опорах;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требования к установке разрядников;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 и порядок установки защиты для переходов;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алгоритмы установки дистанционных распорок, гасителей вибрации на проводах и тросах воздушных линий электропередачи и ограничителей контактного провода;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монтаже и регулировании секционных разъединителей;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правила регулирования проводов, тросов и цепей контактной подвески;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жесткой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анкеровки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на опорах контактной сети;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методы монтажа и демонтажа стрелок и пересечений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алгоритм установки и выверки металлических, железобетонных и деревянных опор на магистральных и станционных линиях железных дорог;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общие правила и нормы делового общения;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нормы и правила оформления служебных документов;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и виды источников информации в профессиональной области, их особенности и способы получения;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виды и типы проблем в профессиональной деятельности, обобщенные способы их разрешения;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существующие способы и методы снижения и предотвращения рисков загрязнения окружающей среды, связанных с возможными аварийными ситуациями;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требования техники безопасности при проведении работ.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раскатывать стальные канаты, провода и тросы с установкой барабанов;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наматывать на барабаны провода и тросы;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зашивку барабанов с намотанными проводами и тросами;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собирать изоляторы и арматуру в изолирующие подвески для воздушных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монтаж заземления и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линий 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заглубление заземлителей вручную и с помощью механизированных инструментов;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окрашивать детали крепления приставок и шин заземления;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поднимать провода на опоры воздушных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резку и рубку проводов и тросов;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спуски, перемычки, петли и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полупетли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из проводов и тросов;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размотку и установку звеньевых и пластичных струн на несущем тросе с земли;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устанавливать разрядники;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заготавливать и устанавливать защиты для переходов;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соединять провода и тросы;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устанавливать арматуру на консолях и гибких поперечинах;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ограничители грузов компенсированной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анкеровки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фиксаторных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и фидерных кронштейнов на опорах;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монтаж средней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анкеровки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на земле;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осуществлять подвеску несущего троса с земли на опоры;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осуществлять врезку изоляторов в провода и тросы на земле;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монтаж междурельсовых соединении;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монтаж проводов на воздушных линиях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изготавливать и присоединять тросовые оттяжки к опорам, комплектовать жесткие поперечины;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проводить демонтаж проводов и тросов воздушных линий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выполнять монтаж вводов воздушных линий в здания;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закреплять провода на штыревых изоляторах;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устанавливать гасители вибрации и дистанционные распорки;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осуществлять натяжение и регулировку проводов и тросов на воздушных линиях электропередачи;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устанавливать ограничители контактного провода;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читать чертежи и схемы по сооружению линий </w:t>
            </w:r>
            <w:r w:rsidRPr="00D42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их свойств для использования при монтаже воздушных линии электропередачи высокого напряжения и контактных сетей и обосновывать свой выбор;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безопасной эксплуатации электрооборудования и использовать меры защиты от поражения электрическим током.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раскатывания и наматывания на барабаны стальных канатов, тросов и проводов;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сборки изоляторов и арматуры в изолирующие подвески;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заземления и </w:t>
            </w:r>
            <w:proofErr w:type="spellStart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D424C3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линий 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натягивания и демонтажа тросов на опоры воздушных линий электропередачи и контактных сетей;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монтажа и демонтажа проводов;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планирования работ и осуществление контроля их выполнения, исходя из целей и задач деятельности, определенных руководителем;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распределения обязанностей и согласования позиций в совместной деятельности по решению профессионально-трудовых задач;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работы с техническими инструкциями и регламентами в сфере своей профессиональной деятельности;</w:t>
            </w:r>
          </w:p>
          <w:p w:rsidR="00D424C3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соблюдения техники безопасности при проведении работ;</w:t>
            </w:r>
          </w:p>
          <w:p w:rsidR="00BF0849" w:rsidRPr="00D424C3" w:rsidRDefault="00D424C3" w:rsidP="00D424C3">
            <w:pPr>
              <w:pStyle w:val="aff1"/>
              <w:ind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sz w:val="24"/>
                <w:szCs w:val="24"/>
              </w:rPr>
              <w:t>обсуждения и аргументирования конкурентных преимуществ и социальной значимости своей будущей профессии.</w:t>
            </w:r>
          </w:p>
        </w:tc>
      </w:tr>
      <w:tr w:rsidR="00BF0849" w:rsidRPr="00D424C3" w:rsidTr="00BF0849">
        <w:trPr>
          <w:trHeight w:val="20"/>
          <w:jc w:val="center"/>
        </w:trPr>
        <w:tc>
          <w:tcPr>
            <w:tcW w:w="1328" w:type="pct"/>
          </w:tcPr>
          <w:p w:rsidR="00BF0849" w:rsidRPr="00D424C3" w:rsidRDefault="00D424C3" w:rsidP="00473086">
            <w:r w:rsidRPr="00D424C3">
              <w:lastRenderedPageBreak/>
              <w:t>Диагностика, испытания и измерения параметров устройств контактной сети воздушных электропередачи</w:t>
            </w:r>
          </w:p>
        </w:tc>
        <w:tc>
          <w:tcPr>
            <w:tcW w:w="3672" w:type="pct"/>
          </w:tcPr>
          <w:p w:rsidR="00D424C3" w:rsidRPr="00D424C3" w:rsidRDefault="00D424C3" w:rsidP="00D424C3">
            <w:pPr>
              <w:ind w:firstLine="298"/>
              <w:jc w:val="both"/>
              <w:rPr>
                <w:b/>
              </w:rPr>
            </w:pPr>
            <w:r w:rsidRPr="00D424C3">
              <w:rPr>
                <w:b/>
              </w:rPr>
              <w:t>знать: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механические и электрические характеристики применяемой диагностической аппаратуры порядок работы обслуживаемых приборов;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настройка и устранение неисправностей обслуживаемых приборов;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схемы питания и секционирования контактной сети и линий напряжением выше 1000 В;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правила и инструкции по безопасности, техническому обслуживанию и ремонту устройств контактной сети,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правила использования и испытания защитных средств, применяемых в электроустановках принципиальные схемы приборов диагностики;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правила технической эксплуатации железных дорог Российской Федерации в объеме, необходимом для выполнения работ;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виды неисправностей оборудования и элементов контактной сети,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требования охраны труда при эксплуатации электроустановок;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правила применения средств индивидуальной защиты;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 xml:space="preserve">принцип работы в автоматизированных системах по организации и учету работ по техническому обслуживанию и </w:t>
            </w:r>
            <w:r w:rsidRPr="00D424C3">
              <w:lastRenderedPageBreak/>
              <w:t>ремонту контактной сети, воздушных линий электропередачи, установленных на рабочем месте;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локальные нормативные акты по техническому обслуживанию и текущему ремонту контактной сети постоянного и переменного тока, воздушных линий, подвешенных на опорах контактной сети или на самостоятельных опорах, в объеме, необходимом для проведения работ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технологические требования к содержанию устройств, оборудования, арматуры, применяемых при эксплуатации и ремонте контактной сети;</w:t>
            </w:r>
          </w:p>
          <w:p w:rsidR="00D424C3" w:rsidRPr="00D424C3" w:rsidRDefault="00D424C3" w:rsidP="00D424C3">
            <w:pPr>
              <w:ind w:firstLine="298"/>
              <w:jc w:val="both"/>
              <w:rPr>
                <w:b/>
              </w:rPr>
            </w:pPr>
            <w:r w:rsidRPr="00D424C3">
              <w:t>правила использования и испытания защитных средств, применяемых в электроустановках.</w:t>
            </w:r>
          </w:p>
          <w:p w:rsidR="00D424C3" w:rsidRPr="00D424C3" w:rsidRDefault="00D424C3" w:rsidP="00D424C3">
            <w:pPr>
              <w:ind w:firstLine="298"/>
              <w:jc w:val="both"/>
              <w:rPr>
                <w:b/>
              </w:rPr>
            </w:pPr>
            <w:r w:rsidRPr="00D424C3">
              <w:rPr>
                <w:b/>
              </w:rPr>
              <w:t>уметь: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оценивать состояние контактной сети и воздушных линий электропередачи при проведении работ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определять исправность средств индивидуальной защиты и монтажных приспособлений;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выполнять безопасные переключения разъединителей и других коммутационных аппаратов при проведении работ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читать схемы питания и секционирования контактной сети и воздушных линий электропередачи в объеме, необходимом для проведения работ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пользоваться автоматизированными системами по организации и учету работ по техническому обслуживанию и ремонту контактной сети, воздушных линий электропередачи, установленными на рабочем месте;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выполнять работы по определению технического состояния оборудования контактной сети и других устройств электроснабжения с применением методов верховой диагностики;</w:t>
            </w:r>
          </w:p>
          <w:p w:rsidR="00BF0849" w:rsidRPr="00D424C3" w:rsidRDefault="00D424C3" w:rsidP="00D424C3">
            <w:pPr>
              <w:ind w:firstLine="237"/>
            </w:pPr>
            <w:r w:rsidRPr="00D424C3">
              <w:t>выполнять работы по выявлению отступлений от норм содержания контактной сети и других устройств электроснабжения с применением диагностической аппаратуры.</w:t>
            </w:r>
          </w:p>
          <w:p w:rsidR="00D424C3" w:rsidRPr="00D424C3" w:rsidRDefault="00D424C3" w:rsidP="00D424C3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C3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ознакомлении с порядком производства работ и особенностями выполнения технологических операций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выборе приборов, инструментов, защитных и монтажных средств для производства работ по диагностическим испытаниям и измерениям параметров устройств контактной сети и воздушных линий электропередачи на основе задания;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lastRenderedPageBreak/>
              <w:t>проверке исправности защитных и монтажных средств, диагностических приборов и инструмента; подготовке и наладке приборов для проведения работ по диагностическим испытаниям и измерениям параметров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подготовке рабочего места путем обесточивания и ограждения сигналами;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оценке состояния обслуживаемого оборудования при выполнении работ по осмотру и диагностике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осмотре устройств контактной сети, воздушных линий электропередачи, переходов линий электропередачи через контактную сеть;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верховой диагностике устройств контактной сети и воздушных линий электропередачи на опорах контактной сети с автомотрисы;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выявлении причин нарушения работы устройств электроснабжения;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определении объемов ремонтных работ по результатам ревизии, обходов и объездов с осмотрами устройств контактной сети и воздушных линий электропередачи;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ведении технической документации по результатам выполнения работ по осмотру и диагностике устройств контактной сети и воздушных линий электропередачи, в том числе с использованием автоматизированных систем, установленных на рабочем месте;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оценке состояния обслуживаемого оборудования контактной сети и других устройств электроснабжения при выполнении работ по испытаниям и измерениям устройств контактной сети при помощи переносной и стационарной диагностической аппаратуры;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испытании и измерения параметров и габаритов контактной сети, и других устройств электроснабжения при помощи переносной и стационарной диагностической аппаратуры;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анализе произведенных замеров при выполнении работ по испытаниям и измерениям устройств контактной сети при помощи переносной и стационарной диагностической аппаратуры;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определении объемов ремонтных работ по результатам испытаний и измерений контактной сети и других устройств электроснабжения;</w:t>
            </w:r>
          </w:p>
          <w:p w:rsidR="00D424C3" w:rsidRPr="00D424C3" w:rsidRDefault="00D424C3" w:rsidP="00D424C3">
            <w:pPr>
              <w:ind w:firstLine="237"/>
            </w:pPr>
            <w:r w:rsidRPr="00D424C3">
              <w:t>ведении технической документации по результатам испытаний и измерений контактной сети и других устройств электроснабжения, в том числе с использованием автоматизированных систем, установленных на рабочем месте.</w:t>
            </w:r>
          </w:p>
        </w:tc>
      </w:tr>
    </w:tbl>
    <w:p w:rsidR="00BF0849" w:rsidRPr="00F452F2" w:rsidRDefault="00BF0849" w:rsidP="00BF0849">
      <w:pPr>
        <w:jc w:val="both"/>
      </w:pPr>
      <w:r w:rsidRPr="00F452F2">
        <w:lastRenderedPageBreak/>
        <w:t xml:space="preserve"> </w:t>
      </w:r>
    </w:p>
    <w:p w:rsidR="00BF0849" w:rsidRPr="005D6B77" w:rsidRDefault="00BF0849" w:rsidP="00BF0849">
      <w:pPr>
        <w:jc w:val="right"/>
        <w:rPr>
          <w:sz w:val="28"/>
          <w:szCs w:val="28"/>
        </w:rPr>
      </w:pPr>
    </w:p>
    <w:sectPr w:rsidR="00BF0849" w:rsidRPr="005D6B77" w:rsidSect="00947425">
      <w:footerReference w:type="even" r:id="rId10"/>
      <w:footerReference w:type="default" r:id="rId11"/>
      <w:headerReference w:type="first" r:id="rId12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DE" w:rsidRDefault="00B03BDE">
      <w:r>
        <w:separator/>
      </w:r>
    </w:p>
  </w:endnote>
  <w:endnote w:type="continuationSeparator" w:id="0">
    <w:p w:rsidR="00B03BDE" w:rsidRDefault="00B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Default="008634F8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634F8" w:rsidRDefault="008634F8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Default="008634F8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DE" w:rsidRDefault="00B03BDE">
      <w:r>
        <w:separator/>
      </w:r>
    </w:p>
  </w:footnote>
  <w:footnote w:type="continuationSeparator" w:id="0">
    <w:p w:rsidR="00B03BDE" w:rsidRDefault="00B03BDE">
      <w:r>
        <w:continuationSeparator/>
      </w:r>
    </w:p>
  </w:footnote>
  <w:footnote w:id="1">
    <w:p w:rsidR="00BA7F42" w:rsidRDefault="00362519" w:rsidP="00D515A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 w:rsidR="00061980"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>(зарегистрирован Министерством юстиции Российской Федерации 19 ноября 2014 г., регистрационный № 34779).</w:t>
      </w:r>
    </w:p>
  </w:footnote>
  <w:footnote w:id="2">
    <w:p w:rsidR="00BA7F42" w:rsidRDefault="00184BC4" w:rsidP="00D515A0">
      <w:pPr>
        <w:pStyle w:val="a9"/>
        <w:jc w:val="both"/>
      </w:pPr>
      <w:r w:rsidRPr="00184BC4">
        <w:rPr>
          <w:rStyle w:val="ab"/>
          <w:rFonts w:ascii="Times New Roman" w:hAnsi="Times New Roman"/>
        </w:rPr>
        <w:footnoteRef/>
      </w:r>
      <w:r w:rsidRPr="00184BC4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 w:rsidR="00D515A0">
        <w:rPr>
          <w:rFonts w:ascii="Times New Roman" w:hAnsi="Times New Roman" w:cs="Times New Roman"/>
        </w:rPr>
        <w:t xml:space="preserve"> </w:t>
      </w:r>
      <w:r w:rsidR="00061980" w:rsidRPr="00B77AAF">
        <w:rPr>
          <w:rFonts w:ascii="Times New Roman" w:hAnsi="Times New Roman" w:cs="Times New Roman"/>
        </w:rPr>
        <w:t xml:space="preserve"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 </w:t>
      </w:r>
      <w:r w:rsidR="00061980" w:rsidRPr="00B77AAF">
        <w:rPr>
          <w:rFonts w:ascii="Times New Roman" w:hAnsi="Times New Roman" w:cs="Times New Roman"/>
        </w:rPr>
        <w:br/>
        <w:t xml:space="preserve">ст. 3951, ст. 3989; № 29, ст. 4339, ст. 4364; № 51, ст. 7241; 2016, № 1, ст. 8, ст. 9, ст. 24, ст. 72, ст. 78; № 10, ст. 1320; </w:t>
      </w:r>
      <w:r w:rsidR="00061980" w:rsidRPr="00B77AAF">
        <w:rPr>
          <w:rFonts w:ascii="Times New Roman" w:hAnsi="Times New Roman" w:cs="Times New Roman"/>
        </w:rPr>
        <w:br/>
        <w:t>№ 23, 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F1" w:rsidRDefault="00F52EF1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D06C2E">
      <w:rPr>
        <w:noProof/>
      </w:rPr>
      <w:t>7</w:t>
    </w:r>
    <w:r>
      <w:fldChar w:fldCharType="end"/>
    </w:r>
  </w:p>
  <w:p w:rsidR="00720878" w:rsidRPr="00446DE5" w:rsidRDefault="00720878" w:rsidP="00446DE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78" w:rsidRPr="00876E1D" w:rsidRDefault="00720878" w:rsidP="00876E1D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Pr="00BF0849" w:rsidRDefault="008634F8" w:rsidP="00BF08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1CDB9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1D03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1980"/>
    <w:rsid w:val="000627F4"/>
    <w:rsid w:val="00064B4F"/>
    <w:rsid w:val="000673EE"/>
    <w:rsid w:val="000715E8"/>
    <w:rsid w:val="00074EE5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6C1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729C0"/>
    <w:rsid w:val="001740F4"/>
    <w:rsid w:val="00175166"/>
    <w:rsid w:val="0017728C"/>
    <w:rsid w:val="00177D24"/>
    <w:rsid w:val="00181ED1"/>
    <w:rsid w:val="00182D47"/>
    <w:rsid w:val="00184B3A"/>
    <w:rsid w:val="00184BC4"/>
    <w:rsid w:val="00184D1C"/>
    <w:rsid w:val="0018695E"/>
    <w:rsid w:val="001871EA"/>
    <w:rsid w:val="001901B9"/>
    <w:rsid w:val="00190C30"/>
    <w:rsid w:val="00191472"/>
    <w:rsid w:val="00191E7B"/>
    <w:rsid w:val="00193071"/>
    <w:rsid w:val="001A07CA"/>
    <w:rsid w:val="001A4698"/>
    <w:rsid w:val="001A4FE4"/>
    <w:rsid w:val="001A67CB"/>
    <w:rsid w:val="001A7535"/>
    <w:rsid w:val="001B462A"/>
    <w:rsid w:val="001B553C"/>
    <w:rsid w:val="001C3597"/>
    <w:rsid w:val="001C5CE9"/>
    <w:rsid w:val="001C692C"/>
    <w:rsid w:val="001C7E9A"/>
    <w:rsid w:val="001D06CC"/>
    <w:rsid w:val="001D1110"/>
    <w:rsid w:val="001D1A55"/>
    <w:rsid w:val="001D513A"/>
    <w:rsid w:val="001D6E4C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126AE"/>
    <w:rsid w:val="0021525F"/>
    <w:rsid w:val="002175C8"/>
    <w:rsid w:val="00220A4B"/>
    <w:rsid w:val="0022191C"/>
    <w:rsid w:val="00221D60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2CB9"/>
    <w:rsid w:val="00245585"/>
    <w:rsid w:val="00245C03"/>
    <w:rsid w:val="00245F34"/>
    <w:rsid w:val="0025455F"/>
    <w:rsid w:val="00261016"/>
    <w:rsid w:val="002625FF"/>
    <w:rsid w:val="00266990"/>
    <w:rsid w:val="002677EF"/>
    <w:rsid w:val="00270568"/>
    <w:rsid w:val="00274250"/>
    <w:rsid w:val="002743F6"/>
    <w:rsid w:val="00274BAD"/>
    <w:rsid w:val="00274DE7"/>
    <w:rsid w:val="00277FA2"/>
    <w:rsid w:val="002805EE"/>
    <w:rsid w:val="0028138D"/>
    <w:rsid w:val="0028188E"/>
    <w:rsid w:val="00282FD7"/>
    <w:rsid w:val="0028651F"/>
    <w:rsid w:val="00286904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58B0"/>
    <w:rsid w:val="002D061B"/>
    <w:rsid w:val="002D16C2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D213F"/>
    <w:rsid w:val="003D51B4"/>
    <w:rsid w:val="003D5951"/>
    <w:rsid w:val="003D6269"/>
    <w:rsid w:val="003D6C38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6B14"/>
    <w:rsid w:val="00457C1E"/>
    <w:rsid w:val="004604AB"/>
    <w:rsid w:val="004611FD"/>
    <w:rsid w:val="004612DC"/>
    <w:rsid w:val="0046232E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BD3"/>
    <w:rsid w:val="004D5C2F"/>
    <w:rsid w:val="004F07DB"/>
    <w:rsid w:val="004F13A7"/>
    <w:rsid w:val="004F40E3"/>
    <w:rsid w:val="005105E4"/>
    <w:rsid w:val="00510CE0"/>
    <w:rsid w:val="00514A30"/>
    <w:rsid w:val="00514EBF"/>
    <w:rsid w:val="0052684F"/>
    <w:rsid w:val="00526855"/>
    <w:rsid w:val="00526DD3"/>
    <w:rsid w:val="00527CFD"/>
    <w:rsid w:val="00531FDD"/>
    <w:rsid w:val="00534B3F"/>
    <w:rsid w:val="00537C3B"/>
    <w:rsid w:val="005403D1"/>
    <w:rsid w:val="005412AA"/>
    <w:rsid w:val="00541ED9"/>
    <w:rsid w:val="005422D8"/>
    <w:rsid w:val="005423F4"/>
    <w:rsid w:val="0054424D"/>
    <w:rsid w:val="00546E20"/>
    <w:rsid w:val="00547FA9"/>
    <w:rsid w:val="005501E1"/>
    <w:rsid w:val="00550F9D"/>
    <w:rsid w:val="00556AE6"/>
    <w:rsid w:val="00557B11"/>
    <w:rsid w:val="005605DA"/>
    <w:rsid w:val="00561F13"/>
    <w:rsid w:val="00562335"/>
    <w:rsid w:val="00562CDC"/>
    <w:rsid w:val="00571195"/>
    <w:rsid w:val="0057247E"/>
    <w:rsid w:val="00573183"/>
    <w:rsid w:val="0057391C"/>
    <w:rsid w:val="00574749"/>
    <w:rsid w:val="0057665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F34"/>
    <w:rsid w:val="005F1823"/>
    <w:rsid w:val="005F52F8"/>
    <w:rsid w:val="005F5709"/>
    <w:rsid w:val="005F6581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4D01"/>
    <w:rsid w:val="00625043"/>
    <w:rsid w:val="00625C20"/>
    <w:rsid w:val="00627EB8"/>
    <w:rsid w:val="0063210C"/>
    <w:rsid w:val="00632D7E"/>
    <w:rsid w:val="00632FE3"/>
    <w:rsid w:val="00637DD7"/>
    <w:rsid w:val="0064109C"/>
    <w:rsid w:val="006428B8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49F3"/>
    <w:rsid w:val="006855D0"/>
    <w:rsid w:val="00687043"/>
    <w:rsid w:val="0068757C"/>
    <w:rsid w:val="00687A69"/>
    <w:rsid w:val="0069266D"/>
    <w:rsid w:val="006931CE"/>
    <w:rsid w:val="00694B7D"/>
    <w:rsid w:val="00695F19"/>
    <w:rsid w:val="00696CA9"/>
    <w:rsid w:val="006A226F"/>
    <w:rsid w:val="006A3E48"/>
    <w:rsid w:val="006A4148"/>
    <w:rsid w:val="006A5172"/>
    <w:rsid w:val="006A7B26"/>
    <w:rsid w:val="006B1982"/>
    <w:rsid w:val="006B200C"/>
    <w:rsid w:val="006B5BB9"/>
    <w:rsid w:val="006B7075"/>
    <w:rsid w:val="006C21F1"/>
    <w:rsid w:val="006C311A"/>
    <w:rsid w:val="006C31D2"/>
    <w:rsid w:val="006C55DF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774D"/>
    <w:rsid w:val="0073001E"/>
    <w:rsid w:val="00733370"/>
    <w:rsid w:val="00733E66"/>
    <w:rsid w:val="0073488D"/>
    <w:rsid w:val="007360EC"/>
    <w:rsid w:val="00736298"/>
    <w:rsid w:val="007375F6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E27"/>
    <w:rsid w:val="00771469"/>
    <w:rsid w:val="0077645D"/>
    <w:rsid w:val="00781AF0"/>
    <w:rsid w:val="007823E2"/>
    <w:rsid w:val="00784C43"/>
    <w:rsid w:val="00786909"/>
    <w:rsid w:val="00790D3C"/>
    <w:rsid w:val="00797746"/>
    <w:rsid w:val="007A051E"/>
    <w:rsid w:val="007A0E34"/>
    <w:rsid w:val="007A2BA0"/>
    <w:rsid w:val="007A5611"/>
    <w:rsid w:val="007A72D7"/>
    <w:rsid w:val="007B4830"/>
    <w:rsid w:val="007B4978"/>
    <w:rsid w:val="007B5E68"/>
    <w:rsid w:val="007B6633"/>
    <w:rsid w:val="007B7C41"/>
    <w:rsid w:val="007C00EB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2BCB"/>
    <w:rsid w:val="008634F8"/>
    <w:rsid w:val="00864E64"/>
    <w:rsid w:val="0086763F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62A7"/>
    <w:rsid w:val="008C7667"/>
    <w:rsid w:val="008D19A3"/>
    <w:rsid w:val="008D467C"/>
    <w:rsid w:val="008D64E0"/>
    <w:rsid w:val="008E1162"/>
    <w:rsid w:val="008E2350"/>
    <w:rsid w:val="008E57A4"/>
    <w:rsid w:val="008E5C99"/>
    <w:rsid w:val="008F0639"/>
    <w:rsid w:val="008F2E8C"/>
    <w:rsid w:val="008F457D"/>
    <w:rsid w:val="008F79E6"/>
    <w:rsid w:val="008F7E36"/>
    <w:rsid w:val="00900438"/>
    <w:rsid w:val="00901731"/>
    <w:rsid w:val="009103D1"/>
    <w:rsid w:val="00915E79"/>
    <w:rsid w:val="00916AFB"/>
    <w:rsid w:val="00920F91"/>
    <w:rsid w:val="00921377"/>
    <w:rsid w:val="009213A6"/>
    <w:rsid w:val="0092159A"/>
    <w:rsid w:val="00921D42"/>
    <w:rsid w:val="00923580"/>
    <w:rsid w:val="00923A04"/>
    <w:rsid w:val="00924D70"/>
    <w:rsid w:val="0092513E"/>
    <w:rsid w:val="00925639"/>
    <w:rsid w:val="0092650F"/>
    <w:rsid w:val="0092685F"/>
    <w:rsid w:val="00927F46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33C3"/>
    <w:rsid w:val="009456EA"/>
    <w:rsid w:val="00947425"/>
    <w:rsid w:val="00947D2B"/>
    <w:rsid w:val="009506D0"/>
    <w:rsid w:val="00950BA0"/>
    <w:rsid w:val="00951011"/>
    <w:rsid w:val="009516F0"/>
    <w:rsid w:val="00952B00"/>
    <w:rsid w:val="00955D20"/>
    <w:rsid w:val="009633A6"/>
    <w:rsid w:val="009668C3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4659"/>
    <w:rsid w:val="00990CB0"/>
    <w:rsid w:val="00990E6D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121DF"/>
    <w:rsid w:val="00A14E43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44D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328D"/>
    <w:rsid w:val="00AB6449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D4A"/>
    <w:rsid w:val="00AE2486"/>
    <w:rsid w:val="00AE34F7"/>
    <w:rsid w:val="00AE5C6E"/>
    <w:rsid w:val="00AE6072"/>
    <w:rsid w:val="00AE6CD8"/>
    <w:rsid w:val="00AF47EC"/>
    <w:rsid w:val="00AF49E0"/>
    <w:rsid w:val="00B028C9"/>
    <w:rsid w:val="00B03BDE"/>
    <w:rsid w:val="00B054AA"/>
    <w:rsid w:val="00B11594"/>
    <w:rsid w:val="00B12355"/>
    <w:rsid w:val="00B1266A"/>
    <w:rsid w:val="00B21646"/>
    <w:rsid w:val="00B25B97"/>
    <w:rsid w:val="00B31C9A"/>
    <w:rsid w:val="00B31F9E"/>
    <w:rsid w:val="00B32062"/>
    <w:rsid w:val="00B3440E"/>
    <w:rsid w:val="00B364B7"/>
    <w:rsid w:val="00B3743B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5515"/>
    <w:rsid w:val="00B97017"/>
    <w:rsid w:val="00B9748B"/>
    <w:rsid w:val="00B97FDB"/>
    <w:rsid w:val="00BA2AC8"/>
    <w:rsid w:val="00BA32F6"/>
    <w:rsid w:val="00BA7E8E"/>
    <w:rsid w:val="00BA7F42"/>
    <w:rsid w:val="00BB0D1D"/>
    <w:rsid w:val="00BB5846"/>
    <w:rsid w:val="00BB679D"/>
    <w:rsid w:val="00BC1896"/>
    <w:rsid w:val="00BC3845"/>
    <w:rsid w:val="00BC4F56"/>
    <w:rsid w:val="00BC54CF"/>
    <w:rsid w:val="00BC6CBB"/>
    <w:rsid w:val="00BC7097"/>
    <w:rsid w:val="00BC75F8"/>
    <w:rsid w:val="00BC7677"/>
    <w:rsid w:val="00BC7FA9"/>
    <w:rsid w:val="00BD11E8"/>
    <w:rsid w:val="00BD14F3"/>
    <w:rsid w:val="00BD544E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849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B7A"/>
    <w:rsid w:val="00C53AE8"/>
    <w:rsid w:val="00C54B2E"/>
    <w:rsid w:val="00C57B9A"/>
    <w:rsid w:val="00C64670"/>
    <w:rsid w:val="00C64B3A"/>
    <w:rsid w:val="00C65634"/>
    <w:rsid w:val="00C70822"/>
    <w:rsid w:val="00C71876"/>
    <w:rsid w:val="00C71CF6"/>
    <w:rsid w:val="00C7228A"/>
    <w:rsid w:val="00C72BD9"/>
    <w:rsid w:val="00C751FC"/>
    <w:rsid w:val="00C75342"/>
    <w:rsid w:val="00C76514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56B0"/>
    <w:rsid w:val="00CB159A"/>
    <w:rsid w:val="00CB1B98"/>
    <w:rsid w:val="00CB2361"/>
    <w:rsid w:val="00CB5C9B"/>
    <w:rsid w:val="00CB5F6E"/>
    <w:rsid w:val="00CB6313"/>
    <w:rsid w:val="00CC398C"/>
    <w:rsid w:val="00CD05B9"/>
    <w:rsid w:val="00CD2124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6C2E"/>
    <w:rsid w:val="00D071E7"/>
    <w:rsid w:val="00D11491"/>
    <w:rsid w:val="00D13E03"/>
    <w:rsid w:val="00D161E1"/>
    <w:rsid w:val="00D25AA0"/>
    <w:rsid w:val="00D26896"/>
    <w:rsid w:val="00D33411"/>
    <w:rsid w:val="00D34BAB"/>
    <w:rsid w:val="00D34DE0"/>
    <w:rsid w:val="00D41495"/>
    <w:rsid w:val="00D417A4"/>
    <w:rsid w:val="00D424C3"/>
    <w:rsid w:val="00D429D3"/>
    <w:rsid w:val="00D42FFC"/>
    <w:rsid w:val="00D451CB"/>
    <w:rsid w:val="00D46110"/>
    <w:rsid w:val="00D515A0"/>
    <w:rsid w:val="00D522D8"/>
    <w:rsid w:val="00D52B49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92E58"/>
    <w:rsid w:val="00D93FB8"/>
    <w:rsid w:val="00D94623"/>
    <w:rsid w:val="00DA2FA3"/>
    <w:rsid w:val="00DA32CF"/>
    <w:rsid w:val="00DA3CCD"/>
    <w:rsid w:val="00DA439A"/>
    <w:rsid w:val="00DB09E4"/>
    <w:rsid w:val="00DB496E"/>
    <w:rsid w:val="00DB4F2B"/>
    <w:rsid w:val="00DB6BFB"/>
    <w:rsid w:val="00DB6C89"/>
    <w:rsid w:val="00DC12D7"/>
    <w:rsid w:val="00DC1E12"/>
    <w:rsid w:val="00DC30DF"/>
    <w:rsid w:val="00DC599F"/>
    <w:rsid w:val="00DC6DD4"/>
    <w:rsid w:val="00DC742B"/>
    <w:rsid w:val="00DC7813"/>
    <w:rsid w:val="00DD3A43"/>
    <w:rsid w:val="00DD5684"/>
    <w:rsid w:val="00DD5A45"/>
    <w:rsid w:val="00DD5D11"/>
    <w:rsid w:val="00DD7906"/>
    <w:rsid w:val="00DE04A8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42AA"/>
    <w:rsid w:val="00E04CB1"/>
    <w:rsid w:val="00E04D29"/>
    <w:rsid w:val="00E05E4B"/>
    <w:rsid w:val="00E10DCD"/>
    <w:rsid w:val="00E11BCA"/>
    <w:rsid w:val="00E12682"/>
    <w:rsid w:val="00E13071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4021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B3364"/>
    <w:rsid w:val="00EB4D71"/>
    <w:rsid w:val="00EB60D0"/>
    <w:rsid w:val="00EC225A"/>
    <w:rsid w:val="00EC24F1"/>
    <w:rsid w:val="00EC5C80"/>
    <w:rsid w:val="00EC6533"/>
    <w:rsid w:val="00ED497D"/>
    <w:rsid w:val="00ED4DF2"/>
    <w:rsid w:val="00ED7587"/>
    <w:rsid w:val="00ED763D"/>
    <w:rsid w:val="00EE60CF"/>
    <w:rsid w:val="00EE643C"/>
    <w:rsid w:val="00EE7236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10CA"/>
    <w:rsid w:val="00F13098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5146D"/>
    <w:rsid w:val="00F524B5"/>
    <w:rsid w:val="00F52EF1"/>
    <w:rsid w:val="00F531AA"/>
    <w:rsid w:val="00F54E6C"/>
    <w:rsid w:val="00F60AA0"/>
    <w:rsid w:val="00F60DFC"/>
    <w:rsid w:val="00F62BAC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93553"/>
    <w:rsid w:val="00F96B2F"/>
    <w:rsid w:val="00F97DFE"/>
    <w:rsid w:val="00FA0B43"/>
    <w:rsid w:val="00FA59F4"/>
    <w:rsid w:val="00FB1CFA"/>
    <w:rsid w:val="00FB2AB4"/>
    <w:rsid w:val="00FB3388"/>
    <w:rsid w:val="00FB3EE6"/>
    <w:rsid w:val="00FC05C0"/>
    <w:rsid w:val="00FC1032"/>
    <w:rsid w:val="00FC2994"/>
    <w:rsid w:val="00FC3893"/>
    <w:rsid w:val="00FC5374"/>
    <w:rsid w:val="00FC6130"/>
    <w:rsid w:val="00FD1B23"/>
    <w:rsid w:val="00FD1C7C"/>
    <w:rsid w:val="00FD4816"/>
    <w:rsid w:val="00FD4F7A"/>
    <w:rsid w:val="00FD5447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5658"/>
    <w:rsid w:val="00FF5E5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5C0FCF-1D6E-44C5-9D39-B23C9558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0">
    <w:name w:val="heading 2"/>
    <w:basedOn w:val="a"/>
    <w:next w:val="a"/>
    <w:link w:val="21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1">
    <w:name w:val="Заголовок 2 Знак"/>
    <w:basedOn w:val="a0"/>
    <w:link w:val="20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paragraph" w:customStyle="1" w:styleId="24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6">
    <w:name w:val="Body Text 2"/>
    <w:basedOn w:val="a"/>
    <w:link w:val="27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">
    <w:name w:val="List Bullet 2"/>
    <w:basedOn w:val="a"/>
    <w:autoRedefine/>
    <w:uiPriority w:val="99"/>
    <w:rsid w:val="00236C25"/>
    <w:pPr>
      <w:numPr>
        <w:numId w:val="1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basedOn w:val="a0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basedOn w:val="a0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basedOn w:val="a0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6">
    <w:name w:val="Table Grid"/>
    <w:basedOn w:val="a1"/>
    <w:uiPriority w:val="59"/>
    <w:rsid w:val="0092650F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pPr>
      <w:spacing w:after="0" w:line="240" w:lineRule="auto"/>
    </w:pPr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unhideWhenUsed/>
    <w:rsid w:val="00591453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CDAF12-1322-47B1-BF7E-3888671EC7E3}"/>
</file>

<file path=customXml/itemProps2.xml><?xml version="1.0" encoding="utf-8"?>
<ds:datastoreItem xmlns:ds="http://schemas.openxmlformats.org/officeDocument/2006/customXml" ds:itemID="{29A6BC7D-D2D2-4CFB-B3CC-C0400C3A85AC}"/>
</file>

<file path=customXml/itemProps3.xml><?xml version="1.0" encoding="utf-8"?>
<ds:datastoreItem xmlns:ds="http://schemas.openxmlformats.org/officeDocument/2006/customXml" ds:itemID="{F05CB789-C159-4F84-9BF7-9D3A667506D4}"/>
</file>

<file path=customXml/itemProps4.xml><?xml version="1.0" encoding="utf-8"?>
<ds:datastoreItem xmlns:ds="http://schemas.openxmlformats.org/officeDocument/2006/customXml" ds:itemID="{3F161541-25D3-444A-BD5A-B6E555A34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39209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Денис</cp:lastModifiedBy>
  <cp:revision>4</cp:revision>
  <cp:lastPrinted>2016-12-22T08:08:00Z</cp:lastPrinted>
  <dcterms:created xsi:type="dcterms:W3CDTF">2017-05-21T16:30:00Z</dcterms:created>
  <dcterms:modified xsi:type="dcterms:W3CDTF">2017-05-24T18:46:00Z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